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C4D0" w14:textId="3D31EE11" w:rsidR="00FC5E8F" w:rsidRPr="006E61C8" w:rsidRDefault="00EE4C41" w:rsidP="004C5033">
      <w:pPr>
        <w:pStyle w:val="Cmsor1"/>
        <w:spacing w:before="0" w:beforeAutospacing="0" w:after="0" w:afterAutospacing="0"/>
        <w:jc w:val="center"/>
        <w:rPr>
          <w:sz w:val="28"/>
          <w:szCs w:val="22"/>
        </w:rPr>
      </w:pPr>
      <w:r w:rsidRPr="006E61C8">
        <w:rPr>
          <w:sz w:val="28"/>
          <w:szCs w:val="22"/>
        </w:rPr>
        <w:t>Fejlesztő foglalkoztatás fejlesztési jogviszonyában történő foglalkoztatásra vonatkozó javaslat</w:t>
      </w:r>
    </w:p>
    <w:p w14:paraId="4E4C41B8" w14:textId="77777777" w:rsidR="00484F12" w:rsidRPr="006E61C8" w:rsidRDefault="007A1987" w:rsidP="004C5033">
      <w:pPr>
        <w:spacing w:before="0" w:line="360" w:lineRule="auto"/>
        <w:jc w:val="center"/>
        <w:rPr>
          <w:b/>
          <w:i/>
          <w:sz w:val="28"/>
          <w:szCs w:val="22"/>
        </w:rPr>
      </w:pPr>
      <w:r w:rsidRPr="006E61C8">
        <w:rPr>
          <w:b/>
          <w:i/>
          <w:sz w:val="28"/>
          <w:szCs w:val="22"/>
        </w:rPr>
        <w:t>(MINTA)</w:t>
      </w:r>
    </w:p>
    <w:p w14:paraId="5E8207E2" w14:textId="77777777" w:rsidR="004C5033" w:rsidRPr="006E61C8" w:rsidRDefault="004C5033" w:rsidP="004C5033">
      <w:pPr>
        <w:spacing w:before="0" w:line="360" w:lineRule="auto"/>
        <w:jc w:val="center"/>
        <w:rPr>
          <w:b/>
          <w:sz w:val="22"/>
          <w:szCs w:val="22"/>
        </w:rPr>
      </w:pPr>
    </w:p>
    <w:p w14:paraId="3D75535A" w14:textId="77777777" w:rsidR="001743E1" w:rsidRPr="006E61C8" w:rsidRDefault="00A37393" w:rsidP="001743E1">
      <w:pPr>
        <w:pStyle w:val="Cmsor2"/>
        <w:spacing w:before="0" w:line="276" w:lineRule="auto"/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</w:pPr>
      <w:r w:rsidRPr="006E61C8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 xml:space="preserve">A vizsgálatot végző személyek </w:t>
      </w:r>
      <w:r w:rsidRPr="006E61C8">
        <w:rPr>
          <w:rFonts w:ascii="Times New Roman" w:eastAsia="Times New Roman" w:hAnsi="Times New Roman" w:cs="Times New Roman"/>
          <w:b w:val="0"/>
          <w:i/>
          <w:color w:val="auto"/>
          <w:kern w:val="36"/>
          <w:sz w:val="22"/>
          <w:szCs w:val="22"/>
        </w:rPr>
        <w:t>(a név megadása nyomtatott nagybetűvel történjen)</w:t>
      </w:r>
      <w:r w:rsidRPr="006E61C8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>:</w:t>
      </w:r>
    </w:p>
    <w:tbl>
      <w:tblPr>
        <w:tblStyle w:val="Rcsostblzat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3027"/>
        <w:gridCol w:w="3356"/>
        <w:gridCol w:w="2971"/>
      </w:tblGrid>
      <w:tr w:rsidR="00A37393" w:rsidRPr="006E61C8" w14:paraId="005D26C8" w14:textId="77777777" w:rsidTr="00A37393">
        <w:tc>
          <w:tcPr>
            <w:tcW w:w="284" w:type="dxa"/>
          </w:tcPr>
          <w:p w14:paraId="590B6CE6" w14:textId="025BE395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1.</w:t>
            </w:r>
            <w:r w:rsidR="00973C9C">
              <w:rPr>
                <w:sz w:val="22"/>
                <w:szCs w:val="22"/>
              </w:rPr>
              <w:t>*</w:t>
            </w:r>
          </w:p>
        </w:tc>
        <w:tc>
          <w:tcPr>
            <w:tcW w:w="3151" w:type="dxa"/>
          </w:tcPr>
          <w:p w14:paraId="265D9F27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név:</w:t>
            </w:r>
          </w:p>
        </w:tc>
        <w:tc>
          <w:tcPr>
            <w:tcW w:w="3512" w:type="dxa"/>
          </w:tcPr>
          <w:p w14:paraId="70AF6EB6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vizsg. időpontja:</w:t>
            </w:r>
          </w:p>
        </w:tc>
        <w:tc>
          <w:tcPr>
            <w:tcW w:w="3118" w:type="dxa"/>
          </w:tcPr>
          <w:p w14:paraId="15372A44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aláírás:</w:t>
            </w:r>
          </w:p>
        </w:tc>
      </w:tr>
      <w:tr w:rsidR="00A37393" w:rsidRPr="006E61C8" w14:paraId="1956B559" w14:textId="77777777" w:rsidTr="00A37393">
        <w:tc>
          <w:tcPr>
            <w:tcW w:w="284" w:type="dxa"/>
          </w:tcPr>
          <w:p w14:paraId="10A5835A" w14:textId="52D8C35D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2.</w:t>
            </w:r>
            <w:r w:rsidR="00973C9C">
              <w:rPr>
                <w:sz w:val="22"/>
                <w:szCs w:val="22"/>
              </w:rPr>
              <w:t>**</w:t>
            </w:r>
          </w:p>
        </w:tc>
        <w:tc>
          <w:tcPr>
            <w:tcW w:w="3151" w:type="dxa"/>
          </w:tcPr>
          <w:p w14:paraId="38ACCC1E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név:</w:t>
            </w:r>
          </w:p>
        </w:tc>
        <w:tc>
          <w:tcPr>
            <w:tcW w:w="3512" w:type="dxa"/>
          </w:tcPr>
          <w:p w14:paraId="581F7A7D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vizsg. időpontja:</w:t>
            </w:r>
          </w:p>
        </w:tc>
        <w:tc>
          <w:tcPr>
            <w:tcW w:w="3118" w:type="dxa"/>
          </w:tcPr>
          <w:p w14:paraId="4AAAE66D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aláírás:</w:t>
            </w:r>
          </w:p>
        </w:tc>
      </w:tr>
      <w:tr w:rsidR="00A37393" w:rsidRPr="006E61C8" w14:paraId="2CC35BCC" w14:textId="77777777" w:rsidTr="00A37393">
        <w:tc>
          <w:tcPr>
            <w:tcW w:w="284" w:type="dxa"/>
          </w:tcPr>
          <w:p w14:paraId="2E77D154" w14:textId="1A366E7F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3.</w:t>
            </w:r>
            <w:r w:rsidR="00973C9C">
              <w:rPr>
                <w:sz w:val="22"/>
                <w:szCs w:val="22"/>
              </w:rPr>
              <w:t>***</w:t>
            </w:r>
          </w:p>
        </w:tc>
        <w:tc>
          <w:tcPr>
            <w:tcW w:w="3151" w:type="dxa"/>
          </w:tcPr>
          <w:p w14:paraId="046AEA49" w14:textId="77777777" w:rsidR="00A37393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név:</w:t>
            </w:r>
          </w:p>
          <w:p w14:paraId="45A64D9F" w14:textId="14AAA553" w:rsidR="00973C9C" w:rsidRPr="006E61C8" w:rsidRDefault="00973C9C" w:rsidP="00A373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szakterület: </w:t>
            </w:r>
          </w:p>
        </w:tc>
        <w:tc>
          <w:tcPr>
            <w:tcW w:w="3512" w:type="dxa"/>
          </w:tcPr>
          <w:p w14:paraId="17FC98E4" w14:textId="77777777" w:rsidR="00A37393" w:rsidRPr="006E61C8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vizsg. időpontja:</w:t>
            </w:r>
          </w:p>
        </w:tc>
        <w:tc>
          <w:tcPr>
            <w:tcW w:w="3118" w:type="dxa"/>
          </w:tcPr>
          <w:p w14:paraId="5DEA667E" w14:textId="77777777" w:rsidR="00A37393" w:rsidRDefault="00A37393" w:rsidP="00A37393">
            <w:pPr>
              <w:spacing w:line="276" w:lineRule="auto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aláírás:</w:t>
            </w:r>
          </w:p>
          <w:p w14:paraId="50822B48" w14:textId="77777777" w:rsidR="00973C9C" w:rsidRPr="006E61C8" w:rsidRDefault="00973C9C" w:rsidP="00A3739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A57780" w14:textId="018D8A14" w:rsidR="00B57882" w:rsidRDefault="00973C9C" w:rsidP="00973C9C">
      <w:pPr>
        <w:spacing w:line="276" w:lineRule="auto"/>
        <w:jc w:val="both"/>
        <w:rPr>
          <w:i/>
          <w:sz w:val="22"/>
          <w:szCs w:val="22"/>
        </w:rPr>
      </w:pPr>
      <w:r w:rsidRPr="00973C9C">
        <w:rPr>
          <w:i/>
          <w:sz w:val="22"/>
          <w:szCs w:val="22"/>
        </w:rPr>
        <w:t xml:space="preserve">(*intézményvezető; ** </w:t>
      </w:r>
      <w:r w:rsidR="00DC72DB" w:rsidRPr="00F02B3A">
        <w:rPr>
          <w:i/>
          <w:sz w:val="22"/>
          <w:szCs w:val="22"/>
        </w:rPr>
        <w:t>a munka-szakpszichológus/munka- és szervezet-szakpszichológus</w:t>
      </w:r>
      <w:r w:rsidRPr="00973C9C">
        <w:rPr>
          <w:i/>
          <w:sz w:val="22"/>
          <w:szCs w:val="22"/>
        </w:rPr>
        <w:t>; *** egyéb szakértő, a szakterület megjelölésével)</w:t>
      </w:r>
    </w:p>
    <w:p w14:paraId="2FE653E6" w14:textId="77777777" w:rsidR="00484F12" w:rsidRPr="006E61C8" w:rsidRDefault="004C5033" w:rsidP="004C5033">
      <w:pPr>
        <w:pStyle w:val="Cmsor2"/>
        <w:jc w:val="both"/>
        <w:rPr>
          <w:sz w:val="22"/>
          <w:szCs w:val="22"/>
        </w:rPr>
      </w:pPr>
      <w:r w:rsidRPr="006E61C8">
        <w:rPr>
          <w:sz w:val="22"/>
          <w:szCs w:val="22"/>
        </w:rPr>
        <w:t xml:space="preserve">1. </w:t>
      </w:r>
      <w:r w:rsidR="00484F12" w:rsidRPr="006E61C8">
        <w:rPr>
          <w:sz w:val="22"/>
          <w:szCs w:val="22"/>
        </w:rPr>
        <w:t>SZEMÉLYES ADATOK</w:t>
      </w:r>
      <w:r w:rsidR="00EE4C41" w:rsidRPr="006E61C8">
        <w:rPr>
          <w:sz w:val="22"/>
          <w:szCs w:val="22"/>
        </w:rPr>
        <w:t xml:space="preserve"> </w:t>
      </w:r>
      <w:r w:rsidR="00EE4C41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(az intézményvezető tölti ki)</w:t>
      </w:r>
    </w:p>
    <w:p w14:paraId="322D75B3" w14:textId="5B8D8AC9" w:rsidR="001743E1" w:rsidRPr="006E61C8" w:rsidRDefault="001743E1" w:rsidP="001743E1">
      <w:pPr>
        <w:jc w:val="both"/>
        <w:rPr>
          <w:sz w:val="22"/>
          <w:szCs w:val="22"/>
        </w:rPr>
      </w:pPr>
      <w:r w:rsidRPr="006E61C8">
        <w:rPr>
          <w:sz w:val="22"/>
          <w:szCs w:val="22"/>
        </w:rPr>
        <w:t>A vizsgált személy neve:</w:t>
      </w:r>
    </w:p>
    <w:p w14:paraId="15091106" w14:textId="60122725" w:rsidR="00484F12" w:rsidRPr="006E61C8" w:rsidRDefault="001743E1" w:rsidP="001743E1">
      <w:pPr>
        <w:ind w:firstLine="708"/>
        <w:jc w:val="both"/>
        <w:rPr>
          <w:sz w:val="22"/>
          <w:szCs w:val="22"/>
        </w:rPr>
      </w:pPr>
      <w:r w:rsidRPr="006E61C8">
        <w:rPr>
          <w:sz w:val="22"/>
          <w:szCs w:val="22"/>
        </w:rPr>
        <w:t xml:space="preserve">   </w:t>
      </w:r>
      <w:r w:rsidR="00F46EA4">
        <w:rPr>
          <w:sz w:val="22"/>
          <w:szCs w:val="22"/>
        </w:rPr>
        <w:t xml:space="preserve"> </w:t>
      </w:r>
      <w:r w:rsidRPr="006E61C8">
        <w:rPr>
          <w:sz w:val="22"/>
          <w:szCs w:val="22"/>
        </w:rPr>
        <w:t>születési neve</w:t>
      </w:r>
      <w:r w:rsidR="00484F12" w:rsidRPr="006E61C8">
        <w:rPr>
          <w:sz w:val="22"/>
          <w:szCs w:val="22"/>
        </w:rPr>
        <w:t>:</w:t>
      </w:r>
    </w:p>
    <w:p w14:paraId="17DEC11D" w14:textId="77777777" w:rsidR="00484F12" w:rsidRPr="006E61C8" w:rsidRDefault="00484F12" w:rsidP="00D3012E">
      <w:pPr>
        <w:jc w:val="both"/>
        <w:rPr>
          <w:sz w:val="22"/>
          <w:szCs w:val="22"/>
        </w:rPr>
      </w:pPr>
      <w:r w:rsidRPr="006E61C8">
        <w:rPr>
          <w:sz w:val="22"/>
          <w:szCs w:val="22"/>
        </w:rPr>
        <w:t>Születési helye és ideje:</w:t>
      </w:r>
    </w:p>
    <w:p w14:paraId="57A33646" w14:textId="77777777" w:rsidR="00484F12" w:rsidRPr="006E61C8" w:rsidRDefault="00484F12" w:rsidP="00D3012E">
      <w:pPr>
        <w:jc w:val="both"/>
        <w:rPr>
          <w:sz w:val="22"/>
          <w:szCs w:val="22"/>
        </w:rPr>
      </w:pPr>
      <w:r w:rsidRPr="006E61C8">
        <w:rPr>
          <w:sz w:val="22"/>
          <w:szCs w:val="22"/>
        </w:rPr>
        <w:t xml:space="preserve">Anyja születési családi és utóneve: </w:t>
      </w:r>
    </w:p>
    <w:p w14:paraId="2B65F2DF" w14:textId="77777777" w:rsidR="00484F12" w:rsidRPr="006E61C8" w:rsidRDefault="00484F12" w:rsidP="00D3012E">
      <w:pPr>
        <w:jc w:val="both"/>
        <w:rPr>
          <w:sz w:val="22"/>
          <w:szCs w:val="22"/>
        </w:rPr>
      </w:pPr>
      <w:r w:rsidRPr="006E61C8">
        <w:rPr>
          <w:sz w:val="22"/>
          <w:szCs w:val="22"/>
        </w:rPr>
        <w:t>Lakcíme vagy tartózkodási helye:</w:t>
      </w:r>
    </w:p>
    <w:p w14:paraId="01232DE1" w14:textId="77777777" w:rsidR="00484F12" w:rsidRPr="006E61C8" w:rsidRDefault="00484F12" w:rsidP="00D3012E">
      <w:pPr>
        <w:jc w:val="both"/>
        <w:rPr>
          <w:sz w:val="22"/>
          <w:szCs w:val="22"/>
        </w:rPr>
      </w:pPr>
      <w:r w:rsidRPr="006E61C8">
        <w:rPr>
          <w:sz w:val="22"/>
          <w:szCs w:val="22"/>
        </w:rPr>
        <w:t>Törvényes képviselőjének neve, elérhetősége:</w:t>
      </w:r>
    </w:p>
    <w:p w14:paraId="585F88DF" w14:textId="29CFF092" w:rsidR="00054C98" w:rsidRDefault="00054C98" w:rsidP="00B00237">
      <w:pPr>
        <w:jc w:val="both"/>
        <w:rPr>
          <w:sz w:val="22"/>
          <w:szCs w:val="22"/>
        </w:rPr>
      </w:pPr>
      <w:r>
        <w:rPr>
          <w:sz w:val="22"/>
          <w:szCs w:val="22"/>
        </w:rPr>
        <w:t>Cselekvőképesség (a megfelelő aláhúzandó)</w:t>
      </w:r>
      <w:r w:rsidR="000023BA">
        <w:rPr>
          <w:sz w:val="22"/>
          <w:szCs w:val="22"/>
        </w:rPr>
        <w:t>:</w:t>
      </w:r>
    </w:p>
    <w:p w14:paraId="5679CF94" w14:textId="7F461994" w:rsidR="000023BA" w:rsidRPr="000023BA" w:rsidRDefault="000023BA" w:rsidP="00D644F4">
      <w:pPr>
        <w:pStyle w:val="Listaszerbekezds"/>
        <w:numPr>
          <w:ilvl w:val="0"/>
          <w:numId w:val="17"/>
        </w:numPr>
        <w:spacing w:before="120" w:line="360" w:lineRule="auto"/>
        <w:rPr>
          <w:rFonts w:ascii="Times New Roman" w:hAnsi="Times New Roman"/>
        </w:rPr>
      </w:pPr>
      <w:r w:rsidRPr="000023BA">
        <w:rPr>
          <w:rFonts w:ascii="Times New Roman" w:hAnsi="Times New Roman"/>
        </w:rPr>
        <w:t>cselekvőképes</w:t>
      </w:r>
    </w:p>
    <w:p w14:paraId="1C79B2DF" w14:textId="2436864E" w:rsidR="00054C98" w:rsidRPr="000023BA" w:rsidRDefault="000023BA" w:rsidP="00D644F4">
      <w:pPr>
        <w:pStyle w:val="Listaszerbekezds"/>
        <w:numPr>
          <w:ilvl w:val="0"/>
          <w:numId w:val="17"/>
        </w:numPr>
        <w:spacing w:before="120" w:line="360" w:lineRule="auto"/>
        <w:ind w:left="714" w:hanging="357"/>
        <w:rPr>
          <w:rFonts w:ascii="Times New Roman" w:hAnsi="Times New Roman"/>
        </w:rPr>
      </w:pPr>
      <w:r w:rsidRPr="000023BA">
        <w:rPr>
          <w:rFonts w:ascii="Times New Roman" w:hAnsi="Times New Roman"/>
        </w:rPr>
        <w:t>cselekvőképességében részlegesen korlátozott</w:t>
      </w:r>
    </w:p>
    <w:p w14:paraId="4CE410AB" w14:textId="51FD0513" w:rsidR="000023BA" w:rsidRDefault="000023BA" w:rsidP="00D644F4">
      <w:pPr>
        <w:pStyle w:val="Listaszerbekezds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</w:rPr>
      </w:pPr>
      <w:r w:rsidRPr="000023BA">
        <w:rPr>
          <w:rFonts w:ascii="Times New Roman" w:hAnsi="Times New Roman"/>
        </w:rPr>
        <w:t>ügycsoportok, amelyekben a cselekvőképessége korlátozott:</w:t>
      </w:r>
    </w:p>
    <w:p w14:paraId="72B883E3" w14:textId="77777777" w:rsidR="00D644F4" w:rsidRPr="000023BA" w:rsidRDefault="00D644F4" w:rsidP="00D644F4">
      <w:pPr>
        <w:pStyle w:val="Listaszerbekezds"/>
        <w:spacing w:before="120" w:after="120" w:line="360" w:lineRule="auto"/>
        <w:ind w:left="1080"/>
        <w:rPr>
          <w:rFonts w:ascii="Times New Roman" w:hAnsi="Times New Roman"/>
        </w:rPr>
      </w:pPr>
    </w:p>
    <w:p w14:paraId="5D193301" w14:textId="454D2849" w:rsidR="000023BA" w:rsidRDefault="000023BA" w:rsidP="00D644F4">
      <w:pPr>
        <w:pStyle w:val="Listaszerbekezds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lang w:eastAsia="hu-HU"/>
        </w:rPr>
      </w:pPr>
      <w:r w:rsidRPr="000023BA">
        <w:rPr>
          <w:rFonts w:ascii="Times New Roman" w:eastAsia="Times New Roman" w:hAnsi="Times New Roman"/>
          <w:lang w:eastAsia="hu-HU"/>
        </w:rPr>
        <w:t>cselekvőképesség</w:t>
      </w:r>
      <w:r>
        <w:rPr>
          <w:rFonts w:ascii="Times New Roman" w:eastAsia="Times New Roman" w:hAnsi="Times New Roman"/>
          <w:lang w:eastAsia="hu-HU"/>
        </w:rPr>
        <w:t>ében teljes korlátozott</w:t>
      </w:r>
    </w:p>
    <w:p w14:paraId="3C0F5668" w14:textId="77777777" w:rsidR="000023BA" w:rsidRDefault="000023BA" w:rsidP="00D644F4">
      <w:pPr>
        <w:pStyle w:val="Listaszerbekezds"/>
        <w:spacing w:before="120" w:after="120" w:line="360" w:lineRule="auto"/>
        <w:rPr>
          <w:rFonts w:ascii="Times New Roman" w:eastAsia="Times New Roman" w:hAnsi="Times New Roman"/>
          <w:lang w:eastAsia="hu-HU"/>
        </w:rPr>
      </w:pPr>
    </w:p>
    <w:p w14:paraId="128ECE8D" w14:textId="1E20EBEF" w:rsidR="000023BA" w:rsidRPr="000023BA" w:rsidRDefault="000023BA" w:rsidP="00D644F4">
      <w:pPr>
        <w:pStyle w:val="Listaszerbekezds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támogatott döntéshozatal</w:t>
      </w:r>
    </w:p>
    <w:p w14:paraId="3667384F" w14:textId="2BA8A170" w:rsidR="000023BA" w:rsidRDefault="00E02C7D" w:rsidP="00D644F4">
      <w:pPr>
        <w:pStyle w:val="Listaszerbekezds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</w:rPr>
      </w:pPr>
      <w:r w:rsidRPr="00E02C7D">
        <w:rPr>
          <w:rFonts w:ascii="Times New Roman" w:hAnsi="Times New Roman"/>
        </w:rPr>
        <w:t>meghatározásra kerülő ügyek, amelyek intézésében belátási képességének kisebb mértékű csökkenése miatt segítségre szorul</w:t>
      </w:r>
      <w:r>
        <w:rPr>
          <w:rFonts w:ascii="Times New Roman" w:hAnsi="Times New Roman"/>
        </w:rPr>
        <w:t>:</w:t>
      </w:r>
    </w:p>
    <w:p w14:paraId="7F4616D5" w14:textId="77777777" w:rsidR="00D644F4" w:rsidRPr="00E02C7D" w:rsidRDefault="00D644F4" w:rsidP="00D644F4">
      <w:pPr>
        <w:pStyle w:val="Listaszerbekezds"/>
        <w:spacing w:before="120" w:after="120"/>
        <w:ind w:left="1080"/>
        <w:rPr>
          <w:rFonts w:ascii="Times New Roman" w:hAnsi="Times New Roman"/>
        </w:rPr>
      </w:pPr>
    </w:p>
    <w:p w14:paraId="6A99C6D0" w14:textId="4D736418" w:rsidR="00973C9C" w:rsidRPr="00F02B3A" w:rsidRDefault="00973C9C" w:rsidP="006E61C8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 w:rsidRPr="00F02B3A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Szociális intézmény, szolgáltatás igénybe vételére vonatkozó adatok</w:t>
      </w:r>
    </w:p>
    <w:p w14:paraId="3938A704" w14:textId="61F450B7" w:rsidR="00973C9C" w:rsidRDefault="00E02C7D" w:rsidP="006E61C8">
      <w:pPr>
        <w:jc w:val="both"/>
        <w:rPr>
          <w:sz w:val="22"/>
          <w:szCs w:val="22"/>
        </w:rPr>
      </w:pPr>
      <w:r>
        <w:rPr>
          <w:sz w:val="22"/>
          <w:szCs w:val="22"/>
        </w:rPr>
        <w:t>Szociális</w:t>
      </w:r>
      <w:r w:rsidR="00973C9C">
        <w:rPr>
          <w:sz w:val="22"/>
          <w:szCs w:val="22"/>
        </w:rPr>
        <w:t xml:space="preserve"> intézmény, </w:t>
      </w:r>
      <w:r>
        <w:rPr>
          <w:sz w:val="22"/>
          <w:szCs w:val="22"/>
        </w:rPr>
        <w:t>szolgáltató megnevezése</w:t>
      </w:r>
      <w:r w:rsidR="00973C9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6DE9FE9" w14:textId="6AD63B66" w:rsidR="00973C9C" w:rsidRDefault="00973C9C" w:rsidP="006E61C8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743E1" w:rsidRPr="006E61C8">
        <w:rPr>
          <w:sz w:val="22"/>
          <w:szCs w:val="22"/>
        </w:rPr>
        <w:t xml:space="preserve">ntézményi </w:t>
      </w:r>
      <w:r w:rsidR="00B57882" w:rsidRPr="006E61C8">
        <w:rPr>
          <w:sz w:val="22"/>
          <w:szCs w:val="22"/>
        </w:rPr>
        <w:t>jogviszony kezdete</w:t>
      </w:r>
      <w:r>
        <w:rPr>
          <w:sz w:val="22"/>
          <w:szCs w:val="22"/>
        </w:rPr>
        <w:t>:</w:t>
      </w:r>
      <w:r w:rsidR="00E02C7D">
        <w:rPr>
          <w:sz w:val="22"/>
          <w:szCs w:val="22"/>
        </w:rPr>
        <w:t xml:space="preserve"> </w:t>
      </w:r>
    </w:p>
    <w:p w14:paraId="03456EB1" w14:textId="7A036EBC" w:rsidR="003F7BB0" w:rsidRDefault="00456C5C" w:rsidP="006E61C8">
      <w:pPr>
        <w:jc w:val="both"/>
        <w:rPr>
          <w:sz w:val="22"/>
          <w:szCs w:val="22"/>
        </w:rPr>
      </w:pPr>
      <w:r>
        <w:rPr>
          <w:sz w:val="22"/>
          <w:szCs w:val="22"/>
        </w:rPr>
        <w:t>Igénybe vett intézményi jogviszony</w:t>
      </w:r>
      <w:r w:rsidR="00E02C7D">
        <w:rPr>
          <w:sz w:val="22"/>
          <w:szCs w:val="22"/>
        </w:rPr>
        <w:t xml:space="preserve"> megnevezése (amely alapján fejlesztő foglalkoztatás </w:t>
      </w:r>
      <w:r>
        <w:rPr>
          <w:sz w:val="22"/>
          <w:szCs w:val="22"/>
        </w:rPr>
        <w:t>megvalósul</w:t>
      </w:r>
      <w:r w:rsidR="00E02C7D">
        <w:rPr>
          <w:sz w:val="22"/>
          <w:szCs w:val="22"/>
        </w:rPr>
        <w:t>)</w:t>
      </w:r>
      <w:r w:rsidR="00B57882" w:rsidRPr="006E61C8">
        <w:rPr>
          <w:sz w:val="22"/>
          <w:szCs w:val="22"/>
        </w:rPr>
        <w:t>:</w:t>
      </w:r>
    </w:p>
    <w:p w14:paraId="6E73DC8F" w14:textId="2B24DD8C" w:rsidR="00484F12" w:rsidRPr="006E61C8" w:rsidRDefault="00130919" w:rsidP="00193E8E">
      <w:pPr>
        <w:pStyle w:val="Cmsor2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t>FELHASZNÁLT DOKUMENTUMOK, A VIZSGÁLT SZEMÉLY EGÉSZSÉGI ÁLLAPOTÁRA VONATKOZÓ MEGÁLLAPÍTÁSOK</w:t>
      </w:r>
      <w:r w:rsidR="00786EA1" w:rsidRPr="006E61C8">
        <w:rPr>
          <w:sz w:val="22"/>
          <w:szCs w:val="22"/>
        </w:rPr>
        <w:t>, ELŐZMÉNYEK</w:t>
      </w:r>
      <w:r w:rsidR="0061548F" w:rsidRPr="006E61C8">
        <w:rPr>
          <w:sz w:val="22"/>
          <w:szCs w:val="22"/>
        </w:rPr>
        <w:t xml:space="preserve"> </w:t>
      </w:r>
      <w:r w:rsidR="0061548F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(a munka-szakpszichológus vagy munka- és szervezet-szakpszichológus tölti ki)</w:t>
      </w:r>
    </w:p>
    <w:p w14:paraId="6DE15A26" w14:textId="3D5E381E" w:rsidR="00484F12" w:rsidRPr="00F02B3A" w:rsidRDefault="00A076D1" w:rsidP="00F02B3A">
      <w:r w:rsidRPr="00F02B3A">
        <w:t>A javasolt v</w:t>
      </w:r>
      <w:r w:rsidR="00E02C7D" w:rsidRPr="00F02B3A">
        <w:t>izsgálandó doku</w:t>
      </w:r>
      <w:r w:rsidR="00587DAA" w:rsidRPr="00F02B3A">
        <w:t>mentumok</w:t>
      </w:r>
      <w:r w:rsidRPr="00F02B3A">
        <w:t xml:space="preserve"> jegyzéke a </w:t>
      </w:r>
      <w:r w:rsidR="00D644F4" w:rsidRPr="00F02B3A">
        <w:t>kitöltési útmutatóban</w:t>
      </w:r>
      <w:r w:rsidRPr="00F02B3A">
        <w:rPr>
          <w:b/>
          <w:bCs/>
        </w:rPr>
        <w:t xml:space="preserve"> </w:t>
      </w:r>
      <w:r w:rsidRPr="00F02B3A">
        <w:t>található</w:t>
      </w:r>
      <w:r w:rsidR="00456C5C" w:rsidRPr="00456C5C">
        <w:rPr>
          <w:bCs/>
        </w:rPr>
        <w:t>!</w:t>
      </w:r>
    </w:p>
    <w:p w14:paraId="04BB6321" w14:textId="17448E21" w:rsidR="00786EA1" w:rsidRDefault="00130919" w:rsidP="00193E8E">
      <w:pPr>
        <w:pStyle w:val="Cmsor2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lastRenderedPageBreak/>
        <w:t xml:space="preserve">A VIZSGÁLT SZEMÉLY EGÉSZSÉGI ÁLLAPOTÁRA VONATKOZÓ </w:t>
      </w:r>
      <w:r w:rsidR="00786EA1" w:rsidRPr="006E61C8">
        <w:rPr>
          <w:sz w:val="22"/>
          <w:szCs w:val="22"/>
        </w:rPr>
        <w:t xml:space="preserve">KONKRÉT </w:t>
      </w:r>
      <w:r w:rsidR="00335CC8" w:rsidRPr="006E61C8">
        <w:rPr>
          <w:sz w:val="22"/>
          <w:szCs w:val="22"/>
        </w:rPr>
        <w:t>MEGÁLLAPÍTÁSOK (BETEGSÉGEK</w:t>
      </w:r>
      <w:r w:rsidRPr="006E61C8">
        <w:rPr>
          <w:sz w:val="22"/>
          <w:szCs w:val="22"/>
        </w:rPr>
        <w:t>)</w:t>
      </w:r>
      <w:r w:rsidR="0061548F" w:rsidRPr="006E61C8">
        <w:rPr>
          <w:sz w:val="22"/>
          <w:szCs w:val="22"/>
        </w:rPr>
        <w:t xml:space="preserve"> </w:t>
      </w:r>
      <w:r w:rsidR="0061548F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 xml:space="preserve">(a munka-szakpszichológus vagy munka- és szervezet-szakpszichológus tölti </w:t>
      </w:r>
      <w:r w:rsidR="0061548F" w:rsidRPr="00E3221F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ki</w:t>
      </w:r>
      <w:r w:rsidR="00587DAA" w:rsidRPr="00E3221F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 xml:space="preserve"> a rendelkezésre álló dokumentumok alapján</w:t>
      </w:r>
      <w:r w:rsidR="0061548F" w:rsidRPr="00E3221F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)</w:t>
      </w:r>
    </w:p>
    <w:tbl>
      <w:tblPr>
        <w:tblStyle w:val="Rcsostblzat"/>
        <w:tblW w:w="5265" w:type="pct"/>
        <w:tblLook w:val="04A0" w:firstRow="1" w:lastRow="0" w:firstColumn="1" w:lastColumn="0" w:noHBand="0" w:noVBand="1"/>
      </w:tblPr>
      <w:tblGrid>
        <w:gridCol w:w="1981"/>
        <w:gridCol w:w="2692"/>
        <w:gridCol w:w="3657"/>
        <w:gridCol w:w="1164"/>
      </w:tblGrid>
      <w:tr w:rsidR="007C3467" w:rsidRPr="006E61C8" w14:paraId="6B807009" w14:textId="77777777" w:rsidTr="0030614D">
        <w:trPr>
          <w:trHeight w:val="510"/>
        </w:trPr>
        <w:tc>
          <w:tcPr>
            <w:tcW w:w="5000" w:type="pct"/>
            <w:gridSpan w:val="4"/>
          </w:tcPr>
          <w:p w14:paraId="2B9AC4E6" w14:textId="0D1A4FE8" w:rsidR="007C3467" w:rsidRPr="006E61C8" w:rsidRDefault="007C3467" w:rsidP="007C34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ANAMNÉZIS </w:t>
            </w:r>
            <w:r w:rsidR="00786EA1" w:rsidRPr="006E61C8">
              <w:rPr>
                <w:b/>
                <w:sz w:val="22"/>
                <w:szCs w:val="22"/>
              </w:rPr>
              <w:br/>
            </w:r>
            <w:r w:rsidRPr="006E61C8">
              <w:rPr>
                <w:b/>
                <w:sz w:val="20"/>
                <w:szCs w:val="22"/>
              </w:rPr>
              <w:t>(a munkavégzés szempontjából fontos megállapítások,</w:t>
            </w:r>
            <w:r w:rsidR="00786EA1" w:rsidRPr="006E61C8">
              <w:rPr>
                <w:b/>
                <w:sz w:val="20"/>
                <w:szCs w:val="22"/>
              </w:rPr>
              <w:t xml:space="preserve"> </w:t>
            </w:r>
            <w:r w:rsidRPr="006E61C8">
              <w:rPr>
                <w:b/>
                <w:sz w:val="20"/>
                <w:szCs w:val="22"/>
              </w:rPr>
              <w:t>műtét,</w:t>
            </w:r>
            <w:r w:rsidR="00786EA1" w:rsidRPr="006E61C8">
              <w:rPr>
                <w:b/>
                <w:sz w:val="20"/>
                <w:szCs w:val="22"/>
              </w:rPr>
              <w:t xml:space="preserve"> </w:t>
            </w:r>
            <w:r w:rsidRPr="006E61C8">
              <w:rPr>
                <w:b/>
                <w:sz w:val="20"/>
                <w:szCs w:val="22"/>
              </w:rPr>
              <w:t xml:space="preserve">baleset stb.) </w:t>
            </w:r>
          </w:p>
        </w:tc>
      </w:tr>
      <w:tr w:rsidR="00D644F4" w:rsidRPr="006E61C8" w14:paraId="6254A6E6" w14:textId="77777777" w:rsidTr="00D644F4">
        <w:trPr>
          <w:trHeight w:val="510"/>
        </w:trPr>
        <w:tc>
          <w:tcPr>
            <w:tcW w:w="2461" w:type="pct"/>
            <w:gridSpan w:val="2"/>
            <w:shd w:val="clear" w:color="auto" w:fill="BFBFBF" w:themeFill="background1" w:themeFillShade="BF"/>
          </w:tcPr>
          <w:p w14:paraId="252695CA" w14:textId="63409DEB" w:rsidR="00D644F4" w:rsidRPr="006E61C8" w:rsidRDefault="007551C7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FOGYATÉKOSSÁG</w:t>
            </w:r>
          </w:p>
        </w:tc>
        <w:tc>
          <w:tcPr>
            <w:tcW w:w="1926" w:type="pct"/>
            <w:shd w:val="clear" w:color="auto" w:fill="BFBFBF" w:themeFill="background1" w:themeFillShade="BF"/>
          </w:tcPr>
          <w:p w14:paraId="544D1D01" w14:textId="36DC9330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14:paraId="6C5DB77A" w14:textId="47076B3C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Mióta</w:t>
            </w:r>
          </w:p>
        </w:tc>
      </w:tr>
      <w:tr w:rsidR="00D644F4" w:rsidRPr="006E61C8" w14:paraId="6C1DC954" w14:textId="77777777" w:rsidTr="005B1052">
        <w:trPr>
          <w:trHeight w:val="334"/>
        </w:trPr>
        <w:tc>
          <w:tcPr>
            <w:tcW w:w="1043" w:type="pct"/>
          </w:tcPr>
          <w:p w14:paraId="39570A39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Látószervi</w:t>
            </w:r>
          </w:p>
        </w:tc>
        <w:tc>
          <w:tcPr>
            <w:tcW w:w="1418" w:type="pct"/>
          </w:tcPr>
          <w:p w14:paraId="5B2FF769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7E67735F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</w:tcPr>
          <w:p w14:paraId="61C20A9B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2D0F4AA7" w14:textId="77777777" w:rsidTr="005B1052">
        <w:trPr>
          <w:trHeight w:val="334"/>
        </w:trPr>
        <w:tc>
          <w:tcPr>
            <w:tcW w:w="1043" w:type="pct"/>
          </w:tcPr>
          <w:p w14:paraId="4DC1805E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Hallószervi</w:t>
            </w:r>
          </w:p>
        </w:tc>
        <w:tc>
          <w:tcPr>
            <w:tcW w:w="1418" w:type="pct"/>
          </w:tcPr>
          <w:p w14:paraId="136682DF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275106A4" w14:textId="77777777" w:rsidR="00D644F4" w:rsidRPr="006E61C8" w:rsidRDefault="00D644F4" w:rsidP="00D644F4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</w:tcPr>
          <w:p w14:paraId="6A78883C" w14:textId="77777777" w:rsidR="00D644F4" w:rsidRPr="006E61C8" w:rsidRDefault="00D644F4" w:rsidP="00D644F4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4AA04EC0" w14:textId="77777777" w:rsidTr="005B1052">
        <w:trPr>
          <w:trHeight w:val="334"/>
        </w:trPr>
        <w:tc>
          <w:tcPr>
            <w:tcW w:w="1043" w:type="pct"/>
          </w:tcPr>
          <w:p w14:paraId="3EAFAEE0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Mozgásszervi</w:t>
            </w:r>
          </w:p>
        </w:tc>
        <w:tc>
          <w:tcPr>
            <w:tcW w:w="1418" w:type="pct"/>
          </w:tcPr>
          <w:p w14:paraId="74D4A8C7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7DBADE05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</w:tcPr>
          <w:p w14:paraId="04E46FC3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6940B276" w14:textId="77777777" w:rsidTr="005B1052">
        <w:trPr>
          <w:trHeight w:val="318"/>
        </w:trPr>
        <w:tc>
          <w:tcPr>
            <w:tcW w:w="1043" w:type="pct"/>
          </w:tcPr>
          <w:p w14:paraId="02F9FD76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Értelmi</w:t>
            </w:r>
          </w:p>
        </w:tc>
        <w:tc>
          <w:tcPr>
            <w:tcW w:w="1418" w:type="pct"/>
          </w:tcPr>
          <w:p w14:paraId="4B7D45F3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02005E05" w14:textId="77777777" w:rsidR="00D644F4" w:rsidRPr="006E61C8" w:rsidRDefault="00D644F4" w:rsidP="00D644F4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</w:tcPr>
          <w:p w14:paraId="6323A368" w14:textId="77777777" w:rsidR="00D644F4" w:rsidRPr="006E61C8" w:rsidRDefault="00D644F4" w:rsidP="00D644F4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0D86953D" w14:textId="77777777" w:rsidTr="005B1052">
        <w:trPr>
          <w:trHeight w:val="334"/>
        </w:trPr>
        <w:tc>
          <w:tcPr>
            <w:tcW w:w="1043" w:type="pct"/>
          </w:tcPr>
          <w:p w14:paraId="720B3600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Autizmus</w:t>
            </w:r>
          </w:p>
        </w:tc>
        <w:tc>
          <w:tcPr>
            <w:tcW w:w="1418" w:type="pct"/>
          </w:tcPr>
          <w:p w14:paraId="332395BD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66315FA2" w14:textId="30082DE1" w:rsidR="00D644F4" w:rsidRPr="006E61C8" w:rsidRDefault="00D644F4" w:rsidP="00D644F4">
            <w:pPr>
              <w:tabs>
                <w:tab w:val="left" w:pos="94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ab/>
            </w:r>
          </w:p>
        </w:tc>
        <w:tc>
          <w:tcPr>
            <w:tcW w:w="613" w:type="pct"/>
          </w:tcPr>
          <w:p w14:paraId="0F2EB29B" w14:textId="77777777" w:rsidR="00D644F4" w:rsidRPr="006E61C8" w:rsidRDefault="00D644F4" w:rsidP="00D644F4">
            <w:pPr>
              <w:tabs>
                <w:tab w:val="left" w:pos="9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22DD87E1" w14:textId="77777777" w:rsidTr="005B1052">
        <w:trPr>
          <w:trHeight w:val="334"/>
        </w:trPr>
        <w:tc>
          <w:tcPr>
            <w:tcW w:w="1043" w:type="pct"/>
          </w:tcPr>
          <w:p w14:paraId="7F181016" w14:textId="77777777" w:rsidR="00D644F4" w:rsidRPr="006E61C8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Halmozott</w:t>
            </w:r>
          </w:p>
        </w:tc>
        <w:tc>
          <w:tcPr>
            <w:tcW w:w="1418" w:type="pct"/>
          </w:tcPr>
          <w:p w14:paraId="592E0E68" w14:textId="77777777" w:rsidR="00D644F4" w:rsidRPr="006E61C8" w:rsidRDefault="00D644F4" w:rsidP="00D6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igen / nem</w:t>
            </w:r>
          </w:p>
        </w:tc>
        <w:tc>
          <w:tcPr>
            <w:tcW w:w="1926" w:type="pct"/>
          </w:tcPr>
          <w:p w14:paraId="3EBD9D29" w14:textId="7A37CAB5" w:rsidR="00D644F4" w:rsidRPr="006E61C8" w:rsidRDefault="00D644F4" w:rsidP="00D644F4">
            <w:pPr>
              <w:tabs>
                <w:tab w:val="left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ab/>
            </w:r>
          </w:p>
        </w:tc>
        <w:tc>
          <w:tcPr>
            <w:tcW w:w="613" w:type="pct"/>
          </w:tcPr>
          <w:p w14:paraId="0B42F5D4" w14:textId="77777777" w:rsidR="00D644F4" w:rsidRPr="006E61C8" w:rsidRDefault="00D644F4" w:rsidP="00D644F4">
            <w:pPr>
              <w:tabs>
                <w:tab w:val="left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3AC8C28E" w14:textId="77777777" w:rsidTr="005B1052">
        <w:trPr>
          <w:trHeight w:val="334"/>
        </w:trPr>
        <w:tc>
          <w:tcPr>
            <w:tcW w:w="2461" w:type="pct"/>
            <w:gridSpan w:val="2"/>
          </w:tcPr>
          <w:p w14:paraId="3E7A61B3" w14:textId="2301F028" w:rsidR="00D644F4" w:rsidRPr="006E61C8" w:rsidRDefault="00D644F4" w:rsidP="007551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Egyéb:</w:t>
            </w:r>
          </w:p>
        </w:tc>
        <w:tc>
          <w:tcPr>
            <w:tcW w:w="1926" w:type="pct"/>
          </w:tcPr>
          <w:p w14:paraId="0024D814" w14:textId="77777777" w:rsidR="00D644F4" w:rsidRPr="006E61C8" w:rsidRDefault="00D644F4" w:rsidP="00D644F4">
            <w:pPr>
              <w:tabs>
                <w:tab w:val="left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</w:tcPr>
          <w:p w14:paraId="20821E15" w14:textId="77777777" w:rsidR="00D644F4" w:rsidRPr="006E61C8" w:rsidRDefault="00D644F4" w:rsidP="00D644F4">
            <w:pPr>
              <w:tabs>
                <w:tab w:val="left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44F4" w:rsidRPr="006E61C8" w14:paraId="475AB7FA" w14:textId="77777777" w:rsidTr="005B1052">
        <w:trPr>
          <w:trHeight w:val="417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404E60A" w14:textId="77777777" w:rsidR="00D644F4" w:rsidRDefault="00D644F4" w:rsidP="00D644F4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MENTÁLIS </w:t>
            </w:r>
            <w:r w:rsidRPr="006E61C8">
              <w:rPr>
                <w:b/>
                <w:sz w:val="22"/>
                <w:szCs w:val="22"/>
              </w:rPr>
              <w:tab/>
              <w:t>ÉS VISELKEDÉSZAVAROK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7F424B1" w14:textId="7F76D237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306334" w14:textId="0C6B844A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4F4" w:rsidRPr="006E61C8" w14:paraId="0DD55F3F" w14:textId="77777777" w:rsidTr="005B1052">
        <w:trPr>
          <w:trHeight w:val="417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0073F" w14:textId="1624DAA4" w:rsidR="00D644F4" w:rsidRPr="005B1052" w:rsidRDefault="00D644F4" w:rsidP="00D644F4">
            <w:pPr>
              <w:tabs>
                <w:tab w:val="center" w:pos="23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B1052">
              <w:rPr>
                <w:sz w:val="22"/>
                <w:szCs w:val="22"/>
              </w:rPr>
              <w:t>van/nincs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</w:tcPr>
          <w:p w14:paraId="77B2EAB4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14:paraId="25E2EE1C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03DA9976" w14:textId="77777777" w:rsidTr="005B1052">
        <w:trPr>
          <w:trHeight w:val="42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1F7AD7" w14:textId="3BE70B0F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SZENVEDÉLYBETEGSÉGEK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DDB095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C11FA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427DE3A7" w14:textId="77777777" w:rsidTr="005B1052">
        <w:trPr>
          <w:trHeight w:val="42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B116B" w14:textId="37EECDA8" w:rsidR="00D644F4" w:rsidRPr="006E61C8" w:rsidRDefault="00D644F4" w:rsidP="00D644F4">
            <w:pPr>
              <w:tabs>
                <w:tab w:val="center" w:pos="230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B1052">
              <w:rPr>
                <w:sz w:val="22"/>
                <w:szCs w:val="22"/>
              </w:rPr>
              <w:t>van/nincs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18B3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7B46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6AF6B56B" w14:textId="77777777" w:rsidTr="005B1052">
        <w:trPr>
          <w:trHeight w:val="40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C235B9" w14:textId="6E056AF8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RÉSZKÉPESSÉGZAVAROK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AC13D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42186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6E63036A" w14:textId="77777777" w:rsidTr="005B1052">
        <w:trPr>
          <w:trHeight w:val="40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FD98" w14:textId="0A3EFDE6" w:rsidR="00D644F4" w:rsidRPr="006E61C8" w:rsidRDefault="00D644F4" w:rsidP="00D644F4">
            <w:pPr>
              <w:tabs>
                <w:tab w:val="center" w:pos="230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B1052">
              <w:rPr>
                <w:sz w:val="22"/>
                <w:szCs w:val="22"/>
              </w:rPr>
              <w:t>van/nincs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2D666D70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486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725A0CAE" w14:textId="77777777" w:rsidTr="0030614D">
        <w:trPr>
          <w:trHeight w:val="40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31FA7E" w14:textId="7D53DFCE" w:rsidR="00D644F4" w:rsidRDefault="00D644F4" w:rsidP="00D644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EGYÉB </w:t>
            </w:r>
            <w:r w:rsidRPr="005B1052">
              <w:rPr>
                <w:sz w:val="22"/>
                <w:szCs w:val="22"/>
              </w:rPr>
              <w:t>(Pl.: görcskészség, epilepszia, shunt, allergia, diabétesz, katéter, sztómazsák stb.)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6362C1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05BAF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7A29B30C" w14:textId="77777777" w:rsidTr="005B1052">
        <w:trPr>
          <w:trHeight w:val="405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9B60" w14:textId="3467F7CD" w:rsidR="00D644F4" w:rsidRPr="0030614D" w:rsidRDefault="00D644F4" w:rsidP="00D644F4">
            <w:pPr>
              <w:tabs>
                <w:tab w:val="center" w:pos="23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B1052">
              <w:rPr>
                <w:sz w:val="22"/>
                <w:szCs w:val="22"/>
              </w:rPr>
              <w:t>van/nincs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61AD7AEE" w14:textId="357C8704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A1F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6E8B003E" w14:textId="77777777" w:rsidTr="0030614D">
        <w:trPr>
          <w:trHeight w:val="468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80A1A5" w14:textId="77C959AB" w:rsidR="00D644F4" w:rsidRPr="006E61C8" w:rsidRDefault="00D644F4" w:rsidP="00D644F4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ÁLLANDÓAN SZEDETT GYÓGYSZEREK 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307B49" w14:textId="7F03A9BC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6A7AB" w14:textId="4A93976B" w:rsidR="00D644F4" w:rsidRPr="006E61C8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4F4" w:rsidRPr="006E61C8" w14:paraId="458A05D9" w14:textId="77777777" w:rsidTr="0030614D">
        <w:trPr>
          <w:trHeight w:val="468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036ED3" w14:textId="77777777" w:rsidR="00D644F4" w:rsidRPr="006E61C8" w:rsidRDefault="00D644F4" w:rsidP="00D644F4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F6BB9" w14:textId="77777777" w:rsidR="00D644F4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4E3B" w14:textId="77777777" w:rsidR="00D644F4" w:rsidRDefault="00D644F4" w:rsidP="00D644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4F4" w:rsidRPr="006E61C8" w14:paraId="5CB7A3DA" w14:textId="77777777" w:rsidTr="0030614D">
        <w:trPr>
          <w:trHeight w:val="1436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8623F8" w14:textId="4AF9AC4C" w:rsidR="00D644F4" w:rsidRPr="006E61C8" w:rsidRDefault="00D644F4" w:rsidP="00F02B3A">
            <w:pPr>
              <w:tabs>
                <w:tab w:val="center" w:pos="2302"/>
              </w:tabs>
              <w:jc w:val="both"/>
              <w:rPr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ÁLLANDÓAN HASZNÁLT TÁMOGATÓ TECHNOLÓGIÁK/ SEGÉDESZKÖZÖK </w:t>
            </w:r>
            <w:r w:rsidRPr="0030614D">
              <w:rPr>
                <w:sz w:val="22"/>
                <w:szCs w:val="22"/>
              </w:rPr>
              <w:t xml:space="preserve">(pl.: szemüveg, nagyothalló készülék, kommunikációs tábla, mozgást segítő eszközök, speciális számítógép billentyűzet stb.) 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678005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73561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6A9091BE" w14:textId="77777777" w:rsidTr="0030614D">
        <w:trPr>
          <w:trHeight w:val="436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6683F" w14:textId="77777777" w:rsidR="00D644F4" w:rsidRPr="006E61C8" w:rsidRDefault="00D644F4" w:rsidP="00D644F4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A14E7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0977D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68EB9A53" w14:textId="77777777" w:rsidTr="0030614D">
        <w:trPr>
          <w:trHeight w:val="468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75FBD4" w14:textId="255FF96C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FONTOSABB BALESETEK, MŰTÉTEK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DBB8DF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012BD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644F4" w:rsidRPr="006E61C8" w14:paraId="1979FD1A" w14:textId="77777777" w:rsidTr="0030614D">
        <w:trPr>
          <w:trHeight w:val="468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B12" w14:textId="77777777" w:rsidR="00D644F4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57700E13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542" w14:textId="77777777" w:rsidR="00D644F4" w:rsidRPr="006E61C8" w:rsidRDefault="00D644F4" w:rsidP="00D644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9497101" w14:textId="70B4EE35" w:rsidR="00484F12" w:rsidRPr="006E61C8" w:rsidRDefault="00B57882" w:rsidP="00B57882">
      <w:pPr>
        <w:spacing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Fentiek alapján e</w:t>
      </w:r>
      <w:r w:rsidR="00484F12" w:rsidRPr="006E61C8">
        <w:rPr>
          <w:b/>
          <w:sz w:val="22"/>
          <w:szCs w:val="22"/>
        </w:rPr>
        <w:t xml:space="preserve">gészségkárosodás miatt önálló életvitelében: </w:t>
      </w:r>
    </w:p>
    <w:p w14:paraId="5C144475" w14:textId="04EDC237" w:rsidR="007C3467" w:rsidRPr="006E61C8" w:rsidRDefault="007C3467" w:rsidP="0030614D">
      <w:pPr>
        <w:spacing w:line="276" w:lineRule="auto"/>
        <w:ind w:left="708" w:firstLine="708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akadályozott</w:t>
      </w:r>
      <w:r w:rsidRPr="006E61C8">
        <w:rPr>
          <w:b/>
          <w:sz w:val="22"/>
          <w:szCs w:val="22"/>
        </w:rPr>
        <w:tab/>
      </w:r>
      <w:r w:rsidRPr="006E61C8">
        <w:rPr>
          <w:b/>
          <w:sz w:val="22"/>
          <w:szCs w:val="22"/>
        </w:rPr>
        <w:tab/>
      </w:r>
      <w:r w:rsidRPr="006E61C8">
        <w:rPr>
          <w:b/>
          <w:sz w:val="22"/>
          <w:szCs w:val="22"/>
        </w:rPr>
        <w:tab/>
      </w:r>
      <w:r w:rsidRPr="006E61C8">
        <w:rPr>
          <w:b/>
          <w:sz w:val="22"/>
          <w:szCs w:val="22"/>
        </w:rPr>
        <w:tab/>
      </w:r>
      <w:r w:rsidRPr="006E61C8">
        <w:rPr>
          <w:b/>
          <w:sz w:val="22"/>
          <w:szCs w:val="22"/>
        </w:rPr>
        <w:tab/>
        <w:t>nem akadályozott</w:t>
      </w:r>
    </w:p>
    <w:p w14:paraId="71E75CC5" w14:textId="07517A91" w:rsidR="007C3467" w:rsidRPr="006E61C8" w:rsidRDefault="007C3467" w:rsidP="00B57882">
      <w:pPr>
        <w:spacing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Fentiek alapján összegző anamnézis (a munkavégzés szempontjából fontos megállapítások</w:t>
      </w:r>
      <w:r w:rsidR="00786EA1" w:rsidRPr="006E61C8">
        <w:rPr>
          <w:b/>
          <w:sz w:val="22"/>
          <w:szCs w:val="22"/>
        </w:rPr>
        <w:t>)</w:t>
      </w:r>
      <w:r w:rsidRPr="006E61C8">
        <w:rPr>
          <w:b/>
          <w:sz w:val="22"/>
          <w:szCs w:val="22"/>
        </w:rPr>
        <w:t>:</w:t>
      </w:r>
    </w:p>
    <w:p w14:paraId="32A95634" w14:textId="1F9C2971" w:rsidR="0030614D" w:rsidRPr="0030614D" w:rsidRDefault="00484F12" w:rsidP="00193E8E">
      <w:pPr>
        <w:pStyle w:val="Cmsor2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lastRenderedPageBreak/>
        <w:t>A VIZSGÁLT SZEMÉLLYEL KAPCSOLATOS EGYÉB LÉNYEGES INFORMÁCIÓK</w:t>
      </w:r>
      <w:r w:rsidR="0061548F" w:rsidRPr="006E61C8">
        <w:rPr>
          <w:sz w:val="22"/>
          <w:szCs w:val="22"/>
        </w:rPr>
        <w:t xml:space="preserve"> </w:t>
      </w:r>
      <w:r w:rsidR="0061548F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(az intézményvezető tölti ki)</w:t>
      </w:r>
    </w:p>
    <w:p w14:paraId="00D74951" w14:textId="4DD175E0" w:rsidR="0030614D" w:rsidRPr="006E61C8" w:rsidRDefault="00484F12" w:rsidP="00193E8E">
      <w:pPr>
        <w:spacing w:line="720" w:lineRule="auto"/>
        <w:ind w:firstLine="425"/>
        <w:jc w:val="both"/>
        <w:rPr>
          <w:sz w:val="22"/>
          <w:szCs w:val="22"/>
        </w:rPr>
      </w:pPr>
      <w:r w:rsidRPr="006E61C8">
        <w:rPr>
          <w:sz w:val="22"/>
          <w:szCs w:val="22"/>
        </w:rPr>
        <w:t>a) iskolai végzettségek:</w:t>
      </w:r>
    </w:p>
    <w:p w14:paraId="7BE345FA" w14:textId="64E3A015" w:rsidR="0030614D" w:rsidRPr="006E61C8" w:rsidRDefault="00484F12" w:rsidP="00193E8E">
      <w:pPr>
        <w:spacing w:before="0" w:line="720" w:lineRule="auto"/>
        <w:ind w:firstLine="425"/>
        <w:jc w:val="both"/>
        <w:rPr>
          <w:sz w:val="22"/>
          <w:szCs w:val="22"/>
        </w:rPr>
      </w:pPr>
      <w:r w:rsidRPr="006E61C8">
        <w:rPr>
          <w:sz w:val="22"/>
          <w:szCs w:val="22"/>
        </w:rPr>
        <w:t>b) szakképzettség(ek):</w:t>
      </w:r>
    </w:p>
    <w:p w14:paraId="212E348E" w14:textId="792750A2" w:rsidR="0030614D" w:rsidRPr="006E61C8" w:rsidRDefault="00484F12" w:rsidP="00193E8E">
      <w:pPr>
        <w:spacing w:before="0" w:line="720" w:lineRule="auto"/>
        <w:ind w:firstLine="425"/>
        <w:jc w:val="both"/>
        <w:rPr>
          <w:sz w:val="22"/>
          <w:szCs w:val="22"/>
        </w:rPr>
      </w:pPr>
      <w:r w:rsidRPr="006E61C8">
        <w:rPr>
          <w:sz w:val="22"/>
          <w:szCs w:val="22"/>
        </w:rPr>
        <w:t>c) szakmaváltások száma eddigi élete során:</w:t>
      </w:r>
    </w:p>
    <w:p w14:paraId="10BA9639" w14:textId="56DABCC7" w:rsidR="0030614D" w:rsidRDefault="00484F12" w:rsidP="00193E8E">
      <w:pPr>
        <w:spacing w:before="0" w:line="720" w:lineRule="auto"/>
        <w:ind w:firstLine="425"/>
        <w:jc w:val="both"/>
        <w:rPr>
          <w:sz w:val="22"/>
          <w:szCs w:val="22"/>
        </w:rPr>
      </w:pPr>
      <w:r w:rsidRPr="006E61C8">
        <w:rPr>
          <w:sz w:val="22"/>
          <w:szCs w:val="22"/>
        </w:rPr>
        <w:t>d) jártasságok (hobby is):</w:t>
      </w:r>
    </w:p>
    <w:p w14:paraId="376AB1A0" w14:textId="0A9CB3EA" w:rsidR="00484F12" w:rsidRPr="006E61C8" w:rsidRDefault="00B57882" w:rsidP="0061548F">
      <w:pPr>
        <w:spacing w:before="0" w:line="276" w:lineRule="auto"/>
        <w:ind w:left="426"/>
        <w:jc w:val="both"/>
        <w:rPr>
          <w:sz w:val="22"/>
          <w:szCs w:val="22"/>
        </w:rPr>
      </w:pPr>
      <w:r w:rsidRPr="006E61C8">
        <w:rPr>
          <w:sz w:val="22"/>
          <w:szCs w:val="22"/>
        </w:rPr>
        <w:t>e) foglalkoztatási előzmények, munkahelyi tapasztalatok:</w:t>
      </w:r>
    </w:p>
    <w:tbl>
      <w:tblPr>
        <w:tblStyle w:val="Rcsostblzat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560"/>
        <w:gridCol w:w="1842"/>
        <w:gridCol w:w="1420"/>
        <w:gridCol w:w="1841"/>
      </w:tblGrid>
      <w:tr w:rsidR="00C00891" w:rsidRPr="006E61C8" w14:paraId="46EE5814" w14:textId="77777777" w:rsidTr="00786EA1">
        <w:tc>
          <w:tcPr>
            <w:tcW w:w="1560" w:type="dxa"/>
          </w:tcPr>
          <w:p w14:paraId="132D1308" w14:textId="77777777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Munkahely megnevezése</w:t>
            </w:r>
          </w:p>
        </w:tc>
        <w:tc>
          <w:tcPr>
            <w:tcW w:w="2409" w:type="dxa"/>
          </w:tcPr>
          <w:p w14:paraId="324EAC07" w14:textId="77777777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Foglalkoztatási forma </w:t>
            </w:r>
          </w:p>
          <w:p w14:paraId="09B72B8C" w14:textId="3898DBE1" w:rsidR="000330D9" w:rsidRPr="00F02B3A" w:rsidRDefault="000330D9" w:rsidP="00F02B3A">
            <w:pPr>
              <w:spacing w:before="0"/>
              <w:jc w:val="center"/>
              <w:rPr>
                <w:i/>
                <w:sz w:val="22"/>
                <w:szCs w:val="22"/>
              </w:rPr>
            </w:pPr>
            <w:r w:rsidRPr="00F02B3A">
              <w:rPr>
                <w:i/>
                <w:sz w:val="22"/>
                <w:szCs w:val="22"/>
              </w:rPr>
              <w:t xml:space="preserve">(nyílt munkaerőpiac, akkreditált foglalkoztatás, szocioterápia, fejlesztő </w:t>
            </w:r>
            <w:r w:rsidR="006E61C8" w:rsidRPr="00F02B3A">
              <w:rPr>
                <w:i/>
                <w:sz w:val="22"/>
                <w:szCs w:val="22"/>
              </w:rPr>
              <w:t>foglalkoztatás (Mt</w:t>
            </w:r>
            <w:r w:rsidR="00786EA1" w:rsidRPr="00F02B3A">
              <w:rPr>
                <w:i/>
                <w:sz w:val="22"/>
                <w:szCs w:val="22"/>
              </w:rPr>
              <w:t>/Szt</w:t>
            </w:r>
            <w:r w:rsidRPr="00F02B3A">
              <w:rPr>
                <w:i/>
                <w:sz w:val="22"/>
                <w:szCs w:val="22"/>
              </w:rPr>
              <w:t>) szerinti jogviszony</w:t>
            </w:r>
            <w:r w:rsidR="00C00891" w:rsidRPr="00F02B3A">
              <w:rPr>
                <w:i/>
                <w:sz w:val="22"/>
                <w:szCs w:val="22"/>
              </w:rPr>
              <w:t xml:space="preserve"> illetve 2017. április 01. előtt</w:t>
            </w:r>
            <w:r w:rsidR="00786EA1" w:rsidRPr="00F02B3A">
              <w:rPr>
                <w:i/>
                <w:sz w:val="22"/>
                <w:szCs w:val="22"/>
              </w:rPr>
              <w:t xml:space="preserve"> szociális foglalkoztatás</w:t>
            </w:r>
            <w:r w:rsidR="00C00891" w:rsidRPr="00F02B3A">
              <w:rPr>
                <w:i/>
                <w:sz w:val="22"/>
                <w:szCs w:val="22"/>
              </w:rPr>
              <w:t xml:space="preserve"> (FF-MR)) </w:t>
            </w:r>
          </w:p>
        </w:tc>
        <w:tc>
          <w:tcPr>
            <w:tcW w:w="1560" w:type="dxa"/>
          </w:tcPr>
          <w:p w14:paraId="433FCD75" w14:textId="1011BF8A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Foglalkozás, munkakör, munka</w:t>
            </w:r>
            <w:r w:rsidR="00C00891" w:rsidRPr="006E61C8">
              <w:rPr>
                <w:b/>
                <w:sz w:val="22"/>
                <w:szCs w:val="22"/>
              </w:rPr>
              <w:t>-</w:t>
            </w:r>
            <w:r w:rsidRPr="006E61C8">
              <w:rPr>
                <w:b/>
                <w:sz w:val="22"/>
                <w:szCs w:val="22"/>
              </w:rPr>
              <w:t>tevékenység</w:t>
            </w:r>
            <w:r w:rsidR="00C00891" w:rsidRPr="006E61C8">
              <w:rPr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1842" w:type="dxa"/>
          </w:tcPr>
          <w:p w14:paraId="01B9DA26" w14:textId="19760BCF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Foglalkoztatási óraszám</w:t>
            </w:r>
            <w:r w:rsidR="00C00891" w:rsidRPr="006E61C8">
              <w:rPr>
                <w:b/>
                <w:sz w:val="22"/>
                <w:szCs w:val="22"/>
              </w:rPr>
              <w:t xml:space="preserve"> megjelölése</w:t>
            </w:r>
          </w:p>
        </w:tc>
        <w:tc>
          <w:tcPr>
            <w:tcW w:w="1420" w:type="dxa"/>
          </w:tcPr>
          <w:p w14:paraId="51F292B6" w14:textId="77777777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Időtartam (mettől meddig)</w:t>
            </w:r>
          </w:p>
        </w:tc>
        <w:tc>
          <w:tcPr>
            <w:tcW w:w="1841" w:type="dxa"/>
          </w:tcPr>
          <w:p w14:paraId="61F31EB8" w14:textId="77777777" w:rsidR="000330D9" w:rsidRPr="006E61C8" w:rsidRDefault="000330D9" w:rsidP="00B578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Munkaviszony megszűnésének oka</w:t>
            </w:r>
          </w:p>
        </w:tc>
      </w:tr>
      <w:tr w:rsidR="00C00891" w:rsidRPr="006E61C8" w14:paraId="43085675" w14:textId="77777777" w:rsidTr="00786EA1">
        <w:tc>
          <w:tcPr>
            <w:tcW w:w="1560" w:type="dxa"/>
          </w:tcPr>
          <w:p w14:paraId="40B5CBEF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8157E43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D7368" w14:textId="530E566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211F9E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EC6CB23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14:paraId="0B6BD649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00891" w:rsidRPr="006E61C8" w14:paraId="1A46123C" w14:textId="77777777" w:rsidTr="00786EA1">
        <w:tc>
          <w:tcPr>
            <w:tcW w:w="1560" w:type="dxa"/>
          </w:tcPr>
          <w:p w14:paraId="31E9993A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6D3D6D0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A80DED" w14:textId="1B99D02C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2B1E5A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64385A0E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14:paraId="60E3B28F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00891" w:rsidRPr="006E61C8" w14:paraId="436D31BE" w14:textId="77777777" w:rsidTr="00786EA1">
        <w:tc>
          <w:tcPr>
            <w:tcW w:w="1560" w:type="dxa"/>
          </w:tcPr>
          <w:p w14:paraId="0D364C0F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12E554D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10A121" w14:textId="37E4D78F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026C58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7C034175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14:paraId="23F32F60" w14:textId="77777777" w:rsidR="000330D9" w:rsidRPr="006E61C8" w:rsidRDefault="000330D9" w:rsidP="00A661E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A2064C3" w14:textId="77777777" w:rsidR="00F46EA4" w:rsidRPr="006E61C8" w:rsidRDefault="00F46EA4" w:rsidP="00F46EA4">
      <w:pPr>
        <w:pStyle w:val="Cmsor2"/>
        <w:jc w:val="both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Gépjármű vezetői engedély: </w:t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  <w:t>nincs</w:t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</w:r>
      <w:r w:rsidRPr="006E61C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ab/>
        <w:t>van</w:t>
      </w:r>
    </w:p>
    <w:p w14:paraId="37C64629" w14:textId="77777777" w:rsidR="00F46EA4" w:rsidRPr="006E61C8" w:rsidRDefault="00F46EA4" w:rsidP="0030614D">
      <w:pPr>
        <w:pStyle w:val="Cmsor2"/>
        <w:ind w:left="5664"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6E61C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kategória: …………………</w:t>
      </w:r>
    </w:p>
    <w:p w14:paraId="22D29858" w14:textId="7ECA89B2" w:rsidR="003F1A61" w:rsidRDefault="003F1A61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</w:pPr>
    </w:p>
    <w:p w14:paraId="46B48080" w14:textId="2B9C360F" w:rsidR="00484F12" w:rsidRPr="006E61C8" w:rsidRDefault="00484F12" w:rsidP="00193E8E">
      <w:pPr>
        <w:pStyle w:val="Listaszerbekezds"/>
        <w:numPr>
          <w:ilvl w:val="0"/>
          <w:numId w:val="22"/>
        </w:numPr>
        <w:ind w:left="284" w:hanging="284"/>
      </w:pPr>
      <w:r w:rsidRPr="006E61C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A VIZSGÁLT SZEMÉLY </w:t>
      </w:r>
      <w:r w:rsidR="00B57882" w:rsidRPr="006E61C8">
        <w:rPr>
          <w:rFonts w:asciiTheme="majorHAnsi" w:eastAsiaTheme="majorEastAsia" w:hAnsiTheme="majorHAnsi" w:cstheme="majorBidi"/>
          <w:b/>
          <w:bCs/>
          <w:color w:val="4F81BD" w:themeColor="accent1"/>
        </w:rPr>
        <w:t>A</w:t>
      </w:r>
      <w:r w:rsidR="00E25114" w:rsidRPr="006E61C8">
        <w:rPr>
          <w:rFonts w:asciiTheme="majorHAnsi" w:eastAsiaTheme="majorEastAsia" w:hAnsiTheme="majorHAnsi" w:cstheme="majorBidi"/>
          <w:b/>
          <w:bCs/>
          <w:color w:val="4F81BD" w:themeColor="accent1"/>
        </w:rPr>
        <w:t>KTUÁLIS</w:t>
      </w:r>
      <w:r w:rsidR="00B57882" w:rsidRPr="006E61C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6E61C8">
        <w:rPr>
          <w:rFonts w:asciiTheme="majorHAnsi" w:eastAsiaTheme="majorEastAsia" w:hAnsiTheme="majorHAnsi" w:cstheme="majorBidi"/>
          <w:b/>
          <w:bCs/>
          <w:color w:val="4F81BD" w:themeColor="accent1"/>
        </w:rPr>
        <w:t>ÁLTALÁNOS ÁLLAPOTÁRA VONATKOZÓ MEGÁLLAPÍTÁSOK</w:t>
      </w:r>
      <w:r w:rsidRPr="006E61C8">
        <w:t xml:space="preserve"> </w:t>
      </w:r>
      <w:r w:rsidR="0061548F" w:rsidRPr="006E61C8">
        <w:rPr>
          <w:rFonts w:ascii="Times New Roman" w:eastAsia="Times New Roman" w:hAnsi="Times New Roman"/>
          <w:i/>
          <w:lang w:eastAsia="hu-HU"/>
        </w:rPr>
        <w:t>(valamennyi vizsgálatot végző személy kitölti)</w:t>
      </w:r>
    </w:p>
    <w:p w14:paraId="15B29AD9" w14:textId="77F6FDC2" w:rsidR="00484F12" w:rsidRPr="006E61C8" w:rsidRDefault="00484F12" w:rsidP="00F02B3A">
      <w:pPr>
        <w:jc w:val="both"/>
      </w:pPr>
      <w:r w:rsidRPr="006E61C8">
        <w:t>(pl.: jelenlegi állapota, kommunikációja, vizsgálati helyzetben a viselkedése, motivációja, érdeklődési körök, szabadidős tevékenységek, érzelmi megnyilvánulásai,</w:t>
      </w:r>
      <w:r w:rsidR="00C11680" w:rsidRPr="006E61C8">
        <w:t xml:space="preserve"> indulatkezelés,</w:t>
      </w:r>
      <w:r w:rsidR="002C3593" w:rsidRPr="006E61C8">
        <w:t xml:space="preserve"> </w:t>
      </w:r>
      <w:r w:rsidRPr="006E61C8">
        <w:t>családi kapcsolatok, közösségi kapcsolatok, önálló életvezetés, mobilitási képesség és lehetőség a lakhely és a munkahely között, önismeret, jövőkép megléte, a munkavállaláshoz kapcsolódó elvárások, attitűdök stb.)</w:t>
      </w:r>
    </w:p>
    <w:p w14:paraId="05F9DC34" w14:textId="4FA30924" w:rsidR="006E61C8" w:rsidRDefault="006E61C8" w:rsidP="00484F12">
      <w:pPr>
        <w:spacing w:line="276" w:lineRule="auto"/>
        <w:jc w:val="both"/>
        <w:rPr>
          <w:sz w:val="22"/>
          <w:szCs w:val="22"/>
        </w:rPr>
      </w:pPr>
    </w:p>
    <w:p w14:paraId="042B38F8" w14:textId="77777777" w:rsidR="003F1A61" w:rsidRPr="006E61C8" w:rsidRDefault="003F1A61" w:rsidP="00484F12">
      <w:pPr>
        <w:spacing w:line="276" w:lineRule="auto"/>
        <w:jc w:val="both"/>
        <w:rPr>
          <w:sz w:val="22"/>
          <w:szCs w:val="22"/>
        </w:rPr>
      </w:pPr>
    </w:p>
    <w:p w14:paraId="5AB46794" w14:textId="04636765" w:rsidR="009C012E" w:rsidRDefault="00AF0562" w:rsidP="00193E8E">
      <w:pPr>
        <w:pStyle w:val="Cmsor2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t>A</w:t>
      </w:r>
      <w:r w:rsidR="00B57882" w:rsidRPr="006E61C8">
        <w:rPr>
          <w:sz w:val="22"/>
          <w:szCs w:val="22"/>
        </w:rPr>
        <w:t xml:space="preserve"> </w:t>
      </w:r>
      <w:r w:rsidR="00E25114" w:rsidRPr="006E61C8">
        <w:rPr>
          <w:sz w:val="22"/>
          <w:szCs w:val="22"/>
        </w:rPr>
        <w:t xml:space="preserve">FOGLALKOZTATHATÓSÁG TERÜLETEIRE </w:t>
      </w:r>
      <w:r w:rsidR="009C012E">
        <w:rPr>
          <w:sz w:val="22"/>
          <w:szCs w:val="22"/>
        </w:rPr>
        <w:t xml:space="preserve">ELŐZMÉNYI MEGÁLLAPÍTÁSOK </w:t>
      </w:r>
      <w:r w:rsidR="009C012E" w:rsidRPr="009C012E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(az intézményvezető tölti ki</w:t>
      </w:r>
      <w:r w:rsidR="009C012E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)</w:t>
      </w:r>
    </w:p>
    <w:p w14:paraId="6FF2F110" w14:textId="77777777" w:rsidR="009C012E" w:rsidRPr="009C012E" w:rsidRDefault="009C012E" w:rsidP="009C012E"/>
    <w:p w14:paraId="41C4D581" w14:textId="0BA75729" w:rsidR="009C012E" w:rsidRPr="009C012E" w:rsidRDefault="009C012E" w:rsidP="009C012E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C012E">
        <w:rPr>
          <w:rFonts w:ascii="Times New Roman" w:hAnsi="Times New Roman"/>
        </w:rPr>
        <w:t>Foglalkozások/foglalkoztatás során a tevékenységekhez</w:t>
      </w:r>
      <w:r w:rsidR="003F1A61">
        <w:rPr>
          <w:rFonts w:ascii="Times New Roman" w:hAnsi="Times New Roman"/>
        </w:rPr>
        <w:t xml:space="preserve"> </w:t>
      </w:r>
      <w:r w:rsidR="003F1A61" w:rsidRPr="00F02B3A">
        <w:rPr>
          <w:rFonts w:ascii="Times New Roman" w:hAnsi="Times New Roman"/>
          <w:i/>
        </w:rPr>
        <w:t xml:space="preserve">(a </w:t>
      </w:r>
      <w:r w:rsidR="00DC72DB">
        <w:rPr>
          <w:rFonts w:ascii="Times New Roman" w:hAnsi="Times New Roman"/>
          <w:i/>
        </w:rPr>
        <w:t>megfelelő szöveg</w:t>
      </w:r>
      <w:r w:rsidR="003F1A61" w:rsidRPr="00F02B3A">
        <w:rPr>
          <w:rFonts w:ascii="Times New Roman" w:hAnsi="Times New Roman"/>
          <w:i/>
        </w:rPr>
        <w:t>rész aláhúzandó)</w:t>
      </w:r>
    </w:p>
    <w:p w14:paraId="373F9CBE" w14:textId="0011BF77" w:rsidR="009C012E" w:rsidRPr="009C012E" w:rsidRDefault="009C012E" w:rsidP="00F02B3A">
      <w:pPr>
        <w:spacing w:line="276" w:lineRule="auto"/>
        <w:ind w:firstLine="708"/>
        <w:jc w:val="both"/>
        <w:rPr>
          <w:sz w:val="22"/>
          <w:szCs w:val="22"/>
        </w:rPr>
      </w:pPr>
      <w:r w:rsidRPr="009C012E">
        <w:rPr>
          <w:sz w:val="22"/>
          <w:szCs w:val="22"/>
        </w:rPr>
        <w:t>segítséget igényel</w:t>
      </w:r>
      <w:r w:rsidR="003F1A61">
        <w:rPr>
          <w:sz w:val="22"/>
          <w:szCs w:val="22"/>
        </w:rPr>
        <w:tab/>
      </w:r>
      <w:r w:rsidRPr="009C012E">
        <w:rPr>
          <w:sz w:val="22"/>
          <w:szCs w:val="22"/>
        </w:rPr>
        <w:tab/>
      </w:r>
      <w:r w:rsidRPr="009C012E">
        <w:rPr>
          <w:sz w:val="22"/>
          <w:szCs w:val="22"/>
        </w:rPr>
        <w:tab/>
      </w:r>
      <w:r w:rsidRPr="009C012E">
        <w:rPr>
          <w:sz w:val="22"/>
          <w:szCs w:val="22"/>
        </w:rPr>
        <w:tab/>
      </w:r>
      <w:r w:rsidRPr="009C012E">
        <w:rPr>
          <w:sz w:val="22"/>
          <w:szCs w:val="22"/>
        </w:rPr>
        <w:tab/>
      </w:r>
      <w:r w:rsidR="003F1A61">
        <w:rPr>
          <w:sz w:val="22"/>
          <w:szCs w:val="22"/>
        </w:rPr>
        <w:tab/>
      </w:r>
      <w:r w:rsidRPr="009C012E">
        <w:rPr>
          <w:sz w:val="22"/>
          <w:szCs w:val="22"/>
        </w:rPr>
        <w:t>segítséget nem igényel</w:t>
      </w:r>
    </w:p>
    <w:p w14:paraId="1E6CE790" w14:textId="77777777" w:rsidR="009C012E" w:rsidRPr="009C012E" w:rsidRDefault="009C012E" w:rsidP="00F02B3A">
      <w:pPr>
        <w:spacing w:before="0" w:line="276" w:lineRule="auto"/>
        <w:ind w:left="720"/>
        <w:jc w:val="both"/>
        <w:rPr>
          <w:sz w:val="22"/>
          <w:szCs w:val="22"/>
        </w:rPr>
      </w:pPr>
      <w:r w:rsidRPr="009C012E">
        <w:rPr>
          <w:sz w:val="22"/>
          <w:szCs w:val="22"/>
        </w:rPr>
        <w:t>mégpedig:</w:t>
      </w:r>
    </w:p>
    <w:p w14:paraId="52FC3E2D" w14:textId="77777777" w:rsidR="009C012E" w:rsidRPr="009C012E" w:rsidRDefault="009C012E" w:rsidP="009C012E">
      <w:pPr>
        <w:spacing w:line="276" w:lineRule="auto"/>
        <w:jc w:val="both"/>
        <w:rPr>
          <w:sz w:val="22"/>
          <w:szCs w:val="22"/>
        </w:rPr>
      </w:pPr>
    </w:p>
    <w:p w14:paraId="31EA2D66" w14:textId="77777777" w:rsidR="009C012E" w:rsidRPr="009C012E" w:rsidRDefault="009C012E" w:rsidP="009C012E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C012E">
        <w:rPr>
          <w:rFonts w:ascii="Times New Roman" w:hAnsi="Times New Roman"/>
        </w:rPr>
        <w:lastRenderedPageBreak/>
        <w:t>Önellátásban segítséget igényel:</w:t>
      </w:r>
    </w:p>
    <w:p w14:paraId="7FDC6EDA" w14:textId="77777777" w:rsidR="009C012E" w:rsidRPr="009C012E" w:rsidRDefault="009C012E" w:rsidP="009C012E">
      <w:pPr>
        <w:pStyle w:val="Listaszerbekezds"/>
        <w:spacing w:line="276" w:lineRule="auto"/>
        <w:rPr>
          <w:rFonts w:ascii="Times New Roman" w:hAnsi="Times New Roman"/>
        </w:rPr>
      </w:pPr>
    </w:p>
    <w:p w14:paraId="4695A85E" w14:textId="77777777" w:rsidR="009C012E" w:rsidRPr="009C012E" w:rsidRDefault="009C012E" w:rsidP="009C012E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C012E">
        <w:rPr>
          <w:rFonts w:ascii="Times New Roman" w:hAnsi="Times New Roman"/>
        </w:rPr>
        <w:t>Viszonyulása környezetéhez:</w:t>
      </w:r>
    </w:p>
    <w:p w14:paraId="7668EBB2" w14:textId="77777777" w:rsidR="009C012E" w:rsidRPr="009C012E" w:rsidRDefault="009C012E" w:rsidP="009C012E">
      <w:pPr>
        <w:pStyle w:val="Listaszerbekezds"/>
        <w:spacing w:line="276" w:lineRule="auto"/>
        <w:rPr>
          <w:rFonts w:ascii="Times New Roman" w:hAnsi="Times New Roman"/>
        </w:rPr>
      </w:pPr>
    </w:p>
    <w:p w14:paraId="32270BCB" w14:textId="77777777" w:rsidR="009C012E" w:rsidRPr="009C012E" w:rsidRDefault="009C012E" w:rsidP="009C012E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C012E">
        <w:rPr>
          <w:rFonts w:ascii="Times New Roman" w:hAnsi="Times New Roman"/>
        </w:rPr>
        <w:t xml:space="preserve">Foglalkoztatási korlátok és tilalmak </w:t>
      </w:r>
      <w:r w:rsidRPr="009C012E">
        <w:rPr>
          <w:rFonts w:ascii="Times New Roman" w:hAnsi="Times New Roman"/>
          <w:i/>
        </w:rPr>
        <w:t>(az eddigi vizsgálati eredmények alapján kizáró okok és korlátozó tényezők a személynél, pl. valamilyen korábbi szakvélemény, vizsgálat stb. alapján nehéz fizikai,- fokozottan balesetveszélyes,- fokozott figyelmet igénylő, fokozott pszichés megterhelést igénylő tevékenységet nem végezhet):</w:t>
      </w:r>
    </w:p>
    <w:p w14:paraId="1EFC359A" w14:textId="77777777" w:rsidR="009C012E" w:rsidRPr="009C012E" w:rsidRDefault="009C012E" w:rsidP="009C012E">
      <w:pPr>
        <w:spacing w:line="276" w:lineRule="auto"/>
        <w:rPr>
          <w:sz w:val="22"/>
          <w:szCs w:val="22"/>
        </w:rPr>
      </w:pPr>
    </w:p>
    <w:p w14:paraId="5B706A83" w14:textId="33541CF7" w:rsidR="009C012E" w:rsidRDefault="009C012E" w:rsidP="0030614D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C012E">
        <w:rPr>
          <w:rFonts w:ascii="Times New Roman" w:hAnsi="Times New Roman"/>
        </w:rPr>
        <w:t>Mt. szerinti munkavégzésben az alábbiak miatt akadályozott:</w:t>
      </w:r>
    </w:p>
    <w:p w14:paraId="3CE7F08B" w14:textId="753CA3A1" w:rsidR="00193E8E" w:rsidRPr="00193E8E" w:rsidRDefault="00193E8E" w:rsidP="00193E8E">
      <w:pPr>
        <w:spacing w:line="276" w:lineRule="auto"/>
      </w:pPr>
    </w:p>
    <w:p w14:paraId="02B319FB" w14:textId="22C4B5A4" w:rsidR="009C012E" w:rsidRPr="00D644F4" w:rsidRDefault="009C012E" w:rsidP="00D644F4">
      <w:pPr>
        <w:pStyle w:val="Cmsor2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3F7484">
        <w:rPr>
          <w:caps/>
        </w:rPr>
        <w:t>Foglalkoztat</w:t>
      </w:r>
      <w:r w:rsidR="0030614D" w:rsidRPr="003F7484">
        <w:rPr>
          <w:caps/>
        </w:rPr>
        <w:t>ás-egészségügyi orvos véleménye</w:t>
      </w:r>
      <w:r w:rsidR="00D644F4">
        <w:rPr>
          <w:b w:val="0"/>
          <w:bCs w:val="0"/>
          <w:caps/>
        </w:rPr>
        <w:t xml:space="preserve"> </w:t>
      </w:r>
      <w:r w:rsidR="00D644F4" w:rsidRPr="009C012E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(az intézményvezető tölti ki</w:t>
      </w:r>
      <w:r w:rsidR="00D644F4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)</w:t>
      </w:r>
    </w:p>
    <w:p w14:paraId="0340B79A" w14:textId="77777777" w:rsidR="009C012E" w:rsidRPr="009C012E" w:rsidRDefault="009C012E" w:rsidP="009C012E"/>
    <w:p w14:paraId="0255519E" w14:textId="100B4FC7" w:rsidR="00193E8E" w:rsidRPr="006E61C8" w:rsidRDefault="00193E8E" w:rsidP="00193E8E">
      <w:pPr>
        <w:pStyle w:val="Cmsor2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b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t xml:space="preserve"> AZ ELVÉGZETT VIZSGÁLATOK </w:t>
      </w:r>
      <w:r w:rsidRPr="006E61C8">
        <w:rPr>
          <w:rFonts w:ascii="Times New Roman" w:eastAsia="Times New Roman" w:hAnsi="Times New Roman" w:cs="Times New Roman"/>
          <w:b w:val="0"/>
          <w:i/>
          <w:color w:val="auto"/>
          <w:sz w:val="22"/>
          <w:szCs w:val="22"/>
        </w:rPr>
        <w:t>(valamennyi vizsgálatot végző személy kitölti)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2916"/>
        <w:gridCol w:w="1904"/>
        <w:gridCol w:w="2410"/>
        <w:gridCol w:w="2410"/>
      </w:tblGrid>
      <w:tr w:rsidR="00193E8E" w:rsidRPr="006E61C8" w14:paraId="4A62055C" w14:textId="77777777" w:rsidTr="007E3793">
        <w:tc>
          <w:tcPr>
            <w:tcW w:w="2916" w:type="dxa"/>
          </w:tcPr>
          <w:p w14:paraId="1E28D2D2" w14:textId="77777777" w:rsidR="00193E8E" w:rsidRPr="006E61C8" w:rsidRDefault="00193E8E" w:rsidP="007E37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 vizsgálatot végző személy</w:t>
            </w:r>
          </w:p>
        </w:tc>
        <w:tc>
          <w:tcPr>
            <w:tcW w:w="1904" w:type="dxa"/>
          </w:tcPr>
          <w:p w14:paraId="1F2C9384" w14:textId="77777777" w:rsidR="00193E8E" w:rsidRPr="006E61C8" w:rsidRDefault="00193E8E" w:rsidP="007E37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 vizsgálat típusa</w:t>
            </w:r>
          </w:p>
        </w:tc>
        <w:tc>
          <w:tcPr>
            <w:tcW w:w="2410" w:type="dxa"/>
          </w:tcPr>
          <w:p w14:paraId="0C23F58A" w14:textId="77777777" w:rsidR="00193E8E" w:rsidRPr="006E61C8" w:rsidRDefault="00193E8E" w:rsidP="007E37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 vizsgálat helye, ideje</w:t>
            </w:r>
          </w:p>
        </w:tc>
        <w:tc>
          <w:tcPr>
            <w:tcW w:w="2410" w:type="dxa"/>
          </w:tcPr>
          <w:p w14:paraId="5A8F66A7" w14:textId="77777777" w:rsidR="00193E8E" w:rsidRPr="006E61C8" w:rsidRDefault="00193E8E" w:rsidP="007E37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vizsgálat eredménye</w:t>
            </w:r>
          </w:p>
        </w:tc>
      </w:tr>
      <w:tr w:rsidR="00193E8E" w:rsidRPr="006E61C8" w14:paraId="055EF1D3" w14:textId="77777777" w:rsidTr="007E3793">
        <w:tc>
          <w:tcPr>
            <w:tcW w:w="2916" w:type="dxa"/>
          </w:tcPr>
          <w:p w14:paraId="2D747B75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68B0F398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7E01FB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1EEC5F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3E8E" w:rsidRPr="006E61C8" w14:paraId="13908F08" w14:textId="77777777" w:rsidTr="007E3793">
        <w:tc>
          <w:tcPr>
            <w:tcW w:w="2916" w:type="dxa"/>
          </w:tcPr>
          <w:p w14:paraId="266FE20D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D3FE19E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BF3C86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819726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3E8E" w:rsidRPr="006E61C8" w14:paraId="2B22B512" w14:textId="77777777" w:rsidTr="007E3793">
        <w:tc>
          <w:tcPr>
            <w:tcW w:w="2916" w:type="dxa"/>
          </w:tcPr>
          <w:p w14:paraId="2BCBF40F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4A5EA83C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68D5E6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E292B3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3E8E" w:rsidRPr="006E61C8" w14:paraId="185E6CAB" w14:textId="77777777" w:rsidTr="007E3793">
        <w:tc>
          <w:tcPr>
            <w:tcW w:w="2916" w:type="dxa"/>
          </w:tcPr>
          <w:p w14:paraId="6D89376C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442019CD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AB926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ED9AF4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3E8E" w:rsidRPr="006E61C8" w14:paraId="53CAC48F" w14:textId="77777777" w:rsidTr="007E3793">
        <w:tc>
          <w:tcPr>
            <w:tcW w:w="2916" w:type="dxa"/>
          </w:tcPr>
          <w:p w14:paraId="797B906B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146050D6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E09CDE0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92BE3B0" w14:textId="77777777" w:rsidR="00193E8E" w:rsidRPr="006E61C8" w:rsidRDefault="00193E8E" w:rsidP="007E37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CA547A3" w14:textId="325E5867" w:rsidR="00F46EA4" w:rsidRPr="00D63268" w:rsidRDefault="00E25114" w:rsidP="00193E8E">
      <w:pPr>
        <w:pStyle w:val="Cmsor2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6E61C8">
        <w:rPr>
          <w:sz w:val="22"/>
          <w:szCs w:val="22"/>
        </w:rPr>
        <w:t>VONATKOZÓ ÁLTALÁNOS MEGÁLLAPÍTÁSOK</w:t>
      </w:r>
      <w:r w:rsidR="0061548F" w:rsidRPr="006E61C8">
        <w:rPr>
          <w:sz w:val="22"/>
          <w:szCs w:val="22"/>
        </w:rPr>
        <w:t xml:space="preserve"> </w:t>
      </w:r>
      <w:r w:rsidR="0061548F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(</w:t>
      </w:r>
      <w:r w:rsidR="00CC6CB4" w:rsidRPr="006E61C8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</w:rPr>
        <w:t>a munka-szakpszichológus vagy munka- és szervezet-szakpszichológus tölti ki)</w:t>
      </w:r>
    </w:p>
    <w:p w14:paraId="6F806AF0" w14:textId="04BF35C7" w:rsidR="00D234A3" w:rsidRPr="006E61C8" w:rsidRDefault="00D234A3" w:rsidP="00F02B3A">
      <w:pPr>
        <w:jc w:val="both"/>
      </w:pPr>
      <w:r w:rsidRPr="00D63268">
        <w:t xml:space="preserve">(pl.: </w:t>
      </w:r>
      <w:r w:rsidR="00D63268" w:rsidRPr="00D63268">
        <w:t>erősségek, fejlesztendő területek, k</w:t>
      </w:r>
      <w:r w:rsidRPr="00D63268">
        <w:t>oncentráció, feladatmegértés,</w:t>
      </w:r>
      <w:r w:rsidR="00193E8E">
        <w:t xml:space="preserve"> feladattudat,</w:t>
      </w:r>
      <w:r w:rsidRPr="00D63268">
        <w:t xml:space="preserve"> emlékezőképesség, gondolkodási funkciók, viszonyulás feladatokhoz</w:t>
      </w:r>
      <w:r w:rsidR="00B452C2" w:rsidRPr="00D63268">
        <w:t>, utasításokhoz</w:t>
      </w:r>
      <w:r w:rsidRPr="00D63268">
        <w:t>, önállóság,</w:t>
      </w:r>
      <w:r w:rsidR="00193E8E">
        <w:t xml:space="preserve"> felügyelet szükségessége,</w:t>
      </w:r>
      <w:r w:rsidRPr="00D63268">
        <w:t xml:space="preserve"> rugalmasság, gondo</w:t>
      </w:r>
      <w:r w:rsidR="00E25114" w:rsidRPr="00D63268">
        <w:t xml:space="preserve">sság, terhelhetőség, pontosság, </w:t>
      </w:r>
      <w:r w:rsidR="00193E8E">
        <w:t xml:space="preserve">munkaeszköz használat, monotónia tűrése, munkatempó </w:t>
      </w:r>
      <w:r w:rsidR="00E25114" w:rsidRPr="00D63268">
        <w:t>stb.)</w:t>
      </w:r>
    </w:p>
    <w:p w14:paraId="4906456C" w14:textId="3B116A86" w:rsidR="007551C7" w:rsidRDefault="007551C7">
      <w:pPr>
        <w:spacing w:before="0" w:after="200" w:line="276" w:lineRule="auto"/>
        <w:rPr>
          <w:b/>
          <w:smallCaps/>
          <w:sz w:val="22"/>
          <w:szCs w:val="22"/>
        </w:rPr>
      </w:pPr>
    </w:p>
    <w:p w14:paraId="26307012" w14:textId="2B4830C4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0B839AF6" w14:textId="52DC74FB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6E80A210" w14:textId="57D63AB2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5096944E" w14:textId="3BC465C7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78815D47" w14:textId="15E472C5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78139A59" w14:textId="23153DAC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00EBB459" w14:textId="6D726B08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598114A8" w14:textId="13F2E156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67BB5896" w14:textId="77777777" w:rsidR="00E615F5" w:rsidRDefault="00E615F5">
      <w:pPr>
        <w:spacing w:before="0" w:after="200" w:line="276" w:lineRule="auto"/>
        <w:rPr>
          <w:b/>
          <w:smallCaps/>
          <w:sz w:val="22"/>
          <w:szCs w:val="22"/>
        </w:rPr>
      </w:pPr>
    </w:p>
    <w:p w14:paraId="2B52605D" w14:textId="387A5B1D" w:rsidR="00D234A3" w:rsidRPr="00F02B3A" w:rsidRDefault="00D234A3" w:rsidP="00D234A3">
      <w:pPr>
        <w:spacing w:before="0" w:line="276" w:lineRule="auto"/>
        <w:jc w:val="center"/>
        <w:rPr>
          <w:b/>
          <w:smallCaps/>
          <w:sz w:val="26"/>
          <w:szCs w:val="26"/>
        </w:rPr>
      </w:pPr>
      <w:r w:rsidRPr="00F02B3A">
        <w:rPr>
          <w:b/>
          <w:smallCaps/>
          <w:sz w:val="26"/>
          <w:szCs w:val="26"/>
        </w:rPr>
        <w:lastRenderedPageBreak/>
        <w:t>Foglalkoztatási javaslat</w:t>
      </w:r>
      <w:r w:rsidR="00FC1BA5" w:rsidRPr="00F02B3A">
        <w:rPr>
          <w:sz w:val="26"/>
          <w:szCs w:val="26"/>
        </w:rPr>
        <w:t xml:space="preserve"> </w:t>
      </w:r>
      <w:r w:rsidR="00FC1BA5" w:rsidRPr="00F02B3A">
        <w:rPr>
          <w:b/>
          <w:smallCaps/>
          <w:sz w:val="26"/>
          <w:szCs w:val="26"/>
        </w:rPr>
        <w:t>Szt. szerinti fejlesztési jogviszonyra</w:t>
      </w:r>
    </w:p>
    <w:p w14:paraId="12479C11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273037BA" w14:textId="77777777" w:rsidR="00376FC5" w:rsidRDefault="00376FC5" w:rsidP="001B2DC5">
      <w:pPr>
        <w:spacing w:before="0" w:line="276" w:lineRule="auto"/>
        <w:jc w:val="both"/>
        <w:rPr>
          <w:sz w:val="22"/>
          <w:szCs w:val="22"/>
        </w:rPr>
      </w:pPr>
    </w:p>
    <w:p w14:paraId="7F452F4A" w14:textId="009DCE0E" w:rsidR="001B2DC5" w:rsidRDefault="00376FC5" w:rsidP="001B2DC5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>(név),</w:t>
      </w:r>
      <w:r w:rsidRPr="006E61C8">
        <w:rPr>
          <w:sz w:val="22"/>
          <w:szCs w:val="22"/>
        </w:rPr>
        <w:t xml:space="preserve"> születési</w:t>
      </w:r>
      <w:r>
        <w:rPr>
          <w:sz w:val="22"/>
          <w:szCs w:val="22"/>
        </w:rPr>
        <w:t xml:space="preserve"> hely, idő</w:t>
      </w:r>
      <w:r w:rsidRPr="006E61C8">
        <w:rPr>
          <w:sz w:val="22"/>
          <w:szCs w:val="22"/>
        </w:rPr>
        <w:t>: …………………</w:t>
      </w:r>
      <w:r>
        <w:rPr>
          <w:sz w:val="22"/>
          <w:szCs w:val="22"/>
        </w:rPr>
        <w:t xml:space="preserve">……………. </w:t>
      </w:r>
      <w:r w:rsidRPr="006E61C8">
        <w:rPr>
          <w:b/>
          <w:sz w:val="22"/>
          <w:szCs w:val="22"/>
        </w:rPr>
        <w:t xml:space="preserve">a </w:t>
      </w:r>
      <w:r w:rsidR="001B2DC5" w:rsidRPr="006E61C8">
        <w:rPr>
          <w:b/>
          <w:sz w:val="22"/>
          <w:szCs w:val="22"/>
        </w:rPr>
        <w:t>szociális törvény szerinti fejlesztési jogviszonyban történő részvételre maximum napi ……… órában</w:t>
      </w:r>
    </w:p>
    <w:p w14:paraId="797007D9" w14:textId="77777777" w:rsidR="00C469F3" w:rsidRPr="006E61C8" w:rsidRDefault="00C469F3" w:rsidP="001B2DC5">
      <w:pPr>
        <w:spacing w:before="0" w:line="276" w:lineRule="auto"/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9F3" w14:paraId="677A82C8" w14:textId="77777777" w:rsidTr="00C469F3">
        <w:tc>
          <w:tcPr>
            <w:tcW w:w="9242" w:type="dxa"/>
          </w:tcPr>
          <w:p w14:paraId="0533BD70" w14:textId="59E9FE0D" w:rsidR="00C469F3" w:rsidRPr="006E61C8" w:rsidRDefault="00C469F3" w:rsidP="00C469F3">
            <w:pPr>
              <w:spacing w:before="0"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1. A szociális szolgáltatást biztosító intézmény vezetőjének javaslata</w:t>
            </w:r>
            <w:r>
              <w:rPr>
                <w:b/>
                <w:sz w:val="22"/>
                <w:szCs w:val="22"/>
              </w:rPr>
              <w:t xml:space="preserve"> alapján</w:t>
            </w:r>
            <w:r w:rsidRPr="006E61C8">
              <w:rPr>
                <w:b/>
                <w:sz w:val="22"/>
                <w:szCs w:val="22"/>
              </w:rPr>
              <w:t>:</w:t>
            </w:r>
          </w:p>
          <w:p w14:paraId="2CF71834" w14:textId="2F0B7DE9" w:rsidR="00C469F3" w:rsidRPr="006E61C8" w:rsidRDefault="00DC72DB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CE12E1">
              <w:rPr>
                <w:i/>
              </w:rPr>
              <w:t xml:space="preserve">(a </w:t>
            </w:r>
            <w:r>
              <w:rPr>
                <w:i/>
              </w:rPr>
              <w:t>megfelelő szöveg</w:t>
            </w:r>
            <w:r w:rsidRPr="00CE12E1">
              <w:rPr>
                <w:i/>
              </w:rPr>
              <w:t>rész aláhúzandó)</w:t>
            </w:r>
          </w:p>
          <w:p w14:paraId="1E68444E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8708" w:type="dxa"/>
              <w:tblInd w:w="9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4031"/>
            </w:tblGrid>
            <w:tr w:rsidR="00C469F3" w:rsidRPr="006E61C8" w14:paraId="759C0126" w14:textId="77777777" w:rsidTr="005C725D">
              <w:tc>
                <w:tcPr>
                  <w:tcW w:w="4677" w:type="dxa"/>
                </w:tcPr>
                <w:p w14:paraId="21112DC5" w14:textId="77777777" w:rsidR="00C469F3" w:rsidRPr="006E61C8" w:rsidRDefault="00C469F3" w:rsidP="005C725D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alkalmas</w:t>
                  </w:r>
                </w:p>
              </w:tc>
              <w:tc>
                <w:tcPr>
                  <w:tcW w:w="4031" w:type="dxa"/>
                </w:tcPr>
                <w:p w14:paraId="2B159258" w14:textId="77777777" w:rsidR="00C469F3" w:rsidRPr="006E61C8" w:rsidRDefault="00C469F3" w:rsidP="005C725D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nem alkalmas</w:t>
                  </w:r>
                </w:p>
              </w:tc>
            </w:tr>
          </w:tbl>
          <w:p w14:paraId="7CE4FE12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77F3EEB3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döntés indokolása:</w:t>
            </w:r>
          </w:p>
          <w:p w14:paraId="4F1D3F8C" w14:textId="5FB5FE35" w:rsidR="00DC72DB" w:rsidRDefault="00DC72DB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63E627CB" w14:textId="77777777" w:rsidR="00456C5C" w:rsidRPr="006E61C8" w:rsidRDefault="00456C5C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35F092A7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Javasolt fejlesztési tevékenységek:</w:t>
            </w:r>
          </w:p>
          <w:p w14:paraId="3FF4F302" w14:textId="4802550F" w:rsidR="00DC72DB" w:rsidRDefault="00DC72DB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1C860D19" w14:textId="77777777" w:rsidR="00E615F5" w:rsidRPr="006E61C8" w:rsidRDefault="00E615F5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58E86BC0" w14:textId="1A2039C9" w:rsidR="00C469F3" w:rsidRDefault="00C469F3" w:rsidP="009C124B">
            <w:pPr>
              <w:spacing w:before="0" w:line="276" w:lineRule="auto"/>
              <w:ind w:left="4248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Aláírás: </w:t>
            </w:r>
          </w:p>
        </w:tc>
      </w:tr>
      <w:tr w:rsidR="00C469F3" w14:paraId="373E349F" w14:textId="77777777" w:rsidTr="009C124B">
        <w:tc>
          <w:tcPr>
            <w:tcW w:w="9242" w:type="dxa"/>
          </w:tcPr>
          <w:p w14:paraId="19C16DBE" w14:textId="00C41A0F" w:rsidR="00C469F3" w:rsidRPr="006E61C8" w:rsidRDefault="00C469F3" w:rsidP="00C469F3">
            <w:pPr>
              <w:spacing w:before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E61C8">
              <w:rPr>
                <w:b/>
                <w:sz w:val="22"/>
                <w:szCs w:val="22"/>
              </w:rPr>
              <w:t xml:space="preserve">. A </w:t>
            </w:r>
            <w:r w:rsidRPr="006E61C8">
              <w:rPr>
                <w:b/>
                <w:bCs/>
                <w:sz w:val="22"/>
                <w:szCs w:val="22"/>
              </w:rPr>
              <w:t>munka-szakpszichológus vagy munka- és szervezet-szakpszichológus</w:t>
            </w:r>
            <w:r w:rsidRPr="006E61C8">
              <w:rPr>
                <w:b/>
                <w:sz w:val="22"/>
                <w:szCs w:val="22"/>
              </w:rPr>
              <w:t xml:space="preserve"> javaslata</w:t>
            </w:r>
            <w:r>
              <w:rPr>
                <w:b/>
                <w:sz w:val="22"/>
                <w:szCs w:val="22"/>
              </w:rPr>
              <w:t xml:space="preserve"> alapján</w:t>
            </w:r>
            <w:r w:rsidRPr="006E61C8">
              <w:rPr>
                <w:b/>
                <w:sz w:val="22"/>
                <w:szCs w:val="22"/>
              </w:rPr>
              <w:t xml:space="preserve">: </w:t>
            </w:r>
          </w:p>
          <w:p w14:paraId="3DCE1646" w14:textId="77777777" w:rsidR="00DC72DB" w:rsidRPr="006E61C8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CE12E1">
              <w:rPr>
                <w:i/>
              </w:rPr>
              <w:t xml:space="preserve">(a </w:t>
            </w:r>
            <w:r>
              <w:rPr>
                <w:i/>
              </w:rPr>
              <w:t>megfelelő szöveg</w:t>
            </w:r>
            <w:r w:rsidRPr="00CE12E1">
              <w:rPr>
                <w:i/>
              </w:rPr>
              <w:t>rész aláhúzandó)</w:t>
            </w:r>
          </w:p>
          <w:p w14:paraId="6F47ED6B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8708" w:type="dxa"/>
              <w:tblInd w:w="9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4031"/>
            </w:tblGrid>
            <w:tr w:rsidR="00C469F3" w:rsidRPr="006E61C8" w14:paraId="683531A3" w14:textId="77777777" w:rsidTr="00B23A19">
              <w:tc>
                <w:tcPr>
                  <w:tcW w:w="4677" w:type="dxa"/>
                </w:tcPr>
                <w:p w14:paraId="356C1D34" w14:textId="77777777" w:rsidR="00C469F3" w:rsidRPr="006E61C8" w:rsidRDefault="00C469F3" w:rsidP="00B23A19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alkalmas</w:t>
                  </w:r>
                </w:p>
              </w:tc>
              <w:tc>
                <w:tcPr>
                  <w:tcW w:w="4031" w:type="dxa"/>
                </w:tcPr>
                <w:p w14:paraId="0FA92D22" w14:textId="77777777" w:rsidR="00C469F3" w:rsidRPr="006E61C8" w:rsidRDefault="00C469F3" w:rsidP="00B23A19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nem alkalmas</w:t>
                  </w:r>
                </w:p>
              </w:tc>
            </w:tr>
          </w:tbl>
          <w:p w14:paraId="5BBE3492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2AF3B6A2" w14:textId="77777777" w:rsidR="00C469F3" w:rsidRPr="006E61C8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döntés indokolása:</w:t>
            </w:r>
          </w:p>
          <w:p w14:paraId="31A8481B" w14:textId="717220D6" w:rsidR="00DC72DB" w:rsidRDefault="00DC72DB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4262B491" w14:textId="77777777" w:rsidR="00456C5C" w:rsidRPr="006E61C8" w:rsidRDefault="00456C5C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16016E46" w14:textId="0BE5F626" w:rsidR="00C469F3" w:rsidRDefault="00C469F3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Javasolt fejlesztési tevékenységek:</w:t>
            </w:r>
          </w:p>
          <w:p w14:paraId="6A5AFEFC" w14:textId="5DB13A18" w:rsidR="00DC72DB" w:rsidRDefault="00DC72DB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730E8587" w14:textId="77777777" w:rsidR="00E615F5" w:rsidRPr="006E61C8" w:rsidRDefault="00E615F5" w:rsidP="00C469F3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5792D690" w14:textId="4DBB9440" w:rsidR="00C469F3" w:rsidRDefault="00C469F3" w:rsidP="009C124B">
            <w:pPr>
              <w:spacing w:before="0" w:line="276" w:lineRule="auto"/>
              <w:ind w:left="4248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Aláírás:</w:t>
            </w:r>
          </w:p>
        </w:tc>
      </w:tr>
      <w:tr w:rsidR="00C469F3" w14:paraId="7D6BC023" w14:textId="77777777" w:rsidTr="009C124B">
        <w:tc>
          <w:tcPr>
            <w:tcW w:w="9242" w:type="dxa"/>
          </w:tcPr>
          <w:p w14:paraId="2F402C09" w14:textId="644D22A4" w:rsidR="00DC72DB" w:rsidRPr="006E61C8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A vizsgálatba bevon külső szakértő </w:t>
            </w:r>
            <w:r w:rsidRPr="006E61C8">
              <w:rPr>
                <w:sz w:val="22"/>
                <w:szCs w:val="22"/>
              </w:rPr>
              <w:t>………………………………………………. javaslata</w:t>
            </w:r>
            <w:r>
              <w:rPr>
                <w:sz w:val="22"/>
                <w:szCs w:val="22"/>
              </w:rPr>
              <w:t xml:space="preserve"> alapján</w:t>
            </w:r>
            <w:r w:rsidRPr="006E61C8">
              <w:rPr>
                <w:sz w:val="22"/>
                <w:szCs w:val="22"/>
              </w:rPr>
              <w:t>:</w:t>
            </w:r>
          </w:p>
          <w:p w14:paraId="26394097" w14:textId="77777777" w:rsidR="00DC72DB" w:rsidRPr="006E61C8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CE12E1">
              <w:rPr>
                <w:i/>
              </w:rPr>
              <w:t xml:space="preserve">(a </w:t>
            </w:r>
            <w:r>
              <w:rPr>
                <w:i/>
              </w:rPr>
              <w:t>megfelelő szöveg</w:t>
            </w:r>
            <w:r w:rsidRPr="00CE12E1">
              <w:rPr>
                <w:i/>
              </w:rPr>
              <w:t>rész aláhúzandó)</w:t>
            </w:r>
          </w:p>
          <w:p w14:paraId="58C3F5AE" w14:textId="77777777" w:rsidR="00DC72DB" w:rsidRPr="006E61C8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8708" w:type="dxa"/>
              <w:tblInd w:w="9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4031"/>
            </w:tblGrid>
            <w:tr w:rsidR="00DC72DB" w:rsidRPr="006E61C8" w14:paraId="015C9AF5" w14:textId="77777777" w:rsidTr="00E212F4">
              <w:tc>
                <w:tcPr>
                  <w:tcW w:w="4677" w:type="dxa"/>
                </w:tcPr>
                <w:p w14:paraId="70B4EEDF" w14:textId="77777777" w:rsidR="00DC72DB" w:rsidRPr="006E61C8" w:rsidRDefault="00DC72DB" w:rsidP="00E212F4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alkalmas</w:t>
                  </w:r>
                </w:p>
              </w:tc>
              <w:tc>
                <w:tcPr>
                  <w:tcW w:w="4031" w:type="dxa"/>
                </w:tcPr>
                <w:p w14:paraId="683CD8F8" w14:textId="77777777" w:rsidR="00DC72DB" w:rsidRPr="006E61C8" w:rsidRDefault="00DC72DB" w:rsidP="00E212F4">
                  <w:pPr>
                    <w:spacing w:before="0"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61C8">
                    <w:rPr>
                      <w:b/>
                      <w:sz w:val="22"/>
                      <w:szCs w:val="22"/>
                    </w:rPr>
                    <w:t>nem alkalmas</w:t>
                  </w:r>
                </w:p>
              </w:tc>
            </w:tr>
          </w:tbl>
          <w:p w14:paraId="58B15BF4" w14:textId="77777777" w:rsidR="00DC72DB" w:rsidRPr="006E61C8" w:rsidRDefault="00DC72DB" w:rsidP="00DC72DB">
            <w:pPr>
              <w:pStyle w:val="Cmsor1"/>
              <w:spacing w:before="0" w:beforeAutospacing="0" w:after="0" w:afterAutospacing="0" w:line="276" w:lineRule="auto"/>
              <w:jc w:val="both"/>
              <w:outlineLvl w:val="0"/>
              <w:rPr>
                <w:sz w:val="22"/>
                <w:szCs w:val="22"/>
              </w:rPr>
            </w:pPr>
          </w:p>
          <w:p w14:paraId="27218D44" w14:textId="77777777" w:rsidR="00DC72DB" w:rsidRPr="006E61C8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 döntés indokolása:</w:t>
            </w:r>
          </w:p>
          <w:p w14:paraId="5B636507" w14:textId="73DBA17F" w:rsidR="00DC72DB" w:rsidRDefault="00DC72DB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4BCF796D" w14:textId="77777777" w:rsidR="00456C5C" w:rsidRPr="006E61C8" w:rsidRDefault="00456C5C" w:rsidP="00DC72DB">
            <w:pPr>
              <w:spacing w:before="0" w:line="276" w:lineRule="auto"/>
              <w:jc w:val="both"/>
              <w:rPr>
                <w:sz w:val="22"/>
                <w:szCs w:val="22"/>
              </w:rPr>
            </w:pPr>
          </w:p>
          <w:p w14:paraId="73E5B1CD" w14:textId="7B92C863" w:rsidR="00DC72DB" w:rsidRDefault="00DC72DB" w:rsidP="00456C5C">
            <w:pPr>
              <w:spacing w:before="0" w:line="276" w:lineRule="auto"/>
              <w:jc w:val="both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Javasolt fejlesztési tevékenységek:</w:t>
            </w:r>
          </w:p>
          <w:p w14:paraId="073DD682" w14:textId="0F2591F1" w:rsidR="00DC72DB" w:rsidRDefault="00DC72DB" w:rsidP="00DC72DB">
            <w:pPr>
              <w:pStyle w:val="Cmsor1"/>
              <w:spacing w:before="0" w:beforeAutospacing="0" w:after="0" w:afterAutospacing="0" w:line="276" w:lineRule="auto"/>
              <w:jc w:val="both"/>
              <w:outlineLvl w:val="0"/>
              <w:rPr>
                <w:sz w:val="22"/>
                <w:szCs w:val="22"/>
              </w:rPr>
            </w:pPr>
          </w:p>
          <w:p w14:paraId="2F5C94CE" w14:textId="77777777" w:rsidR="00E615F5" w:rsidRPr="006E61C8" w:rsidRDefault="00E615F5" w:rsidP="00DC72DB">
            <w:pPr>
              <w:pStyle w:val="Cmsor1"/>
              <w:spacing w:before="0" w:beforeAutospacing="0" w:after="0" w:afterAutospacing="0" w:line="276" w:lineRule="auto"/>
              <w:jc w:val="both"/>
              <w:outlineLvl w:val="0"/>
              <w:rPr>
                <w:sz w:val="22"/>
                <w:szCs w:val="22"/>
              </w:rPr>
            </w:pPr>
          </w:p>
          <w:p w14:paraId="68757739" w14:textId="7E36DCFE" w:rsidR="00C469F3" w:rsidRDefault="00DC72DB" w:rsidP="009C124B">
            <w:pPr>
              <w:pStyle w:val="Cmsor1"/>
              <w:spacing w:before="0" w:beforeAutospacing="0" w:after="0" w:afterAutospacing="0" w:line="276" w:lineRule="auto"/>
              <w:ind w:left="3540" w:firstLine="708"/>
              <w:jc w:val="both"/>
              <w:outlineLvl w:val="0"/>
              <w:rPr>
                <w:sz w:val="22"/>
                <w:szCs w:val="22"/>
              </w:rPr>
            </w:pPr>
            <w:r w:rsidRPr="006E61C8">
              <w:rPr>
                <w:sz w:val="22"/>
                <w:szCs w:val="22"/>
              </w:rPr>
              <w:t>Aláírás:</w:t>
            </w:r>
          </w:p>
        </w:tc>
      </w:tr>
    </w:tbl>
    <w:p w14:paraId="160B6AD4" w14:textId="0DC57CE7" w:rsidR="00456C5C" w:rsidRDefault="00456C5C" w:rsidP="009C124B">
      <w:pPr>
        <w:spacing w:before="0" w:line="276" w:lineRule="auto"/>
        <w:jc w:val="center"/>
        <w:rPr>
          <w:b/>
          <w:smallCaps/>
          <w:sz w:val="26"/>
          <w:szCs w:val="26"/>
        </w:rPr>
      </w:pPr>
    </w:p>
    <w:p w14:paraId="6C556A21" w14:textId="23D56761" w:rsidR="00E615F5" w:rsidRDefault="00E615F5" w:rsidP="009C124B">
      <w:pPr>
        <w:spacing w:before="0" w:line="276" w:lineRule="auto"/>
        <w:jc w:val="center"/>
        <w:rPr>
          <w:b/>
          <w:smallCaps/>
          <w:sz w:val="26"/>
          <w:szCs w:val="26"/>
        </w:rPr>
      </w:pPr>
    </w:p>
    <w:p w14:paraId="4CEBC396" w14:textId="1942631D" w:rsidR="00E615F5" w:rsidRDefault="00E615F5" w:rsidP="009C124B">
      <w:pPr>
        <w:spacing w:before="0" w:line="276" w:lineRule="auto"/>
        <w:jc w:val="center"/>
        <w:rPr>
          <w:b/>
          <w:smallCaps/>
          <w:sz w:val="26"/>
          <w:szCs w:val="26"/>
        </w:rPr>
      </w:pPr>
    </w:p>
    <w:p w14:paraId="22E1033D" w14:textId="77777777" w:rsidR="00E615F5" w:rsidRDefault="00E615F5" w:rsidP="009C124B">
      <w:pPr>
        <w:spacing w:before="0" w:line="276" w:lineRule="auto"/>
        <w:jc w:val="center"/>
        <w:rPr>
          <w:b/>
          <w:smallCaps/>
          <w:sz w:val="26"/>
          <w:szCs w:val="26"/>
        </w:rPr>
      </w:pPr>
      <w:bookmarkStart w:id="0" w:name="_GoBack"/>
      <w:bookmarkEnd w:id="0"/>
    </w:p>
    <w:p w14:paraId="6899EB10" w14:textId="77777777" w:rsidR="00456C5C" w:rsidRDefault="00456C5C" w:rsidP="009C124B">
      <w:pPr>
        <w:spacing w:before="0" w:line="276" w:lineRule="auto"/>
        <w:jc w:val="center"/>
        <w:rPr>
          <w:b/>
          <w:smallCaps/>
          <w:sz w:val="26"/>
          <w:szCs w:val="26"/>
        </w:rPr>
      </w:pPr>
    </w:p>
    <w:p w14:paraId="79CAFC04" w14:textId="4F0E09C7" w:rsidR="00D234A3" w:rsidRPr="00F02B3A" w:rsidRDefault="00D234A3" w:rsidP="009C124B">
      <w:pPr>
        <w:spacing w:before="0" w:line="276" w:lineRule="auto"/>
        <w:jc w:val="center"/>
        <w:rPr>
          <w:smallCaps/>
          <w:sz w:val="26"/>
          <w:szCs w:val="26"/>
        </w:rPr>
      </w:pPr>
      <w:r w:rsidRPr="009C124B">
        <w:rPr>
          <w:b/>
          <w:smallCaps/>
          <w:sz w:val="26"/>
          <w:szCs w:val="26"/>
        </w:rPr>
        <w:lastRenderedPageBreak/>
        <w:t>A foglalkoztatásra vonatkozó együttes javaslat</w:t>
      </w:r>
    </w:p>
    <w:p w14:paraId="7B3328E0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74B40A4A" w14:textId="0D8278DF" w:rsidR="00D234A3" w:rsidRPr="006E61C8" w:rsidRDefault="00376FC5" w:rsidP="00D234A3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>(név),</w:t>
      </w:r>
      <w:r w:rsidRPr="006E61C8">
        <w:rPr>
          <w:sz w:val="22"/>
          <w:szCs w:val="22"/>
        </w:rPr>
        <w:t xml:space="preserve"> születési</w:t>
      </w:r>
      <w:r>
        <w:rPr>
          <w:sz w:val="22"/>
          <w:szCs w:val="22"/>
        </w:rPr>
        <w:t xml:space="preserve"> hely, idő</w:t>
      </w:r>
      <w:r w:rsidRPr="006E61C8">
        <w:rPr>
          <w:sz w:val="22"/>
          <w:szCs w:val="22"/>
        </w:rPr>
        <w:t>: …………………</w:t>
      </w:r>
      <w:r>
        <w:rPr>
          <w:sz w:val="22"/>
          <w:szCs w:val="22"/>
        </w:rPr>
        <w:t xml:space="preserve">……………. </w:t>
      </w:r>
      <w:r w:rsidR="00D234A3" w:rsidRPr="006E61C8">
        <w:rPr>
          <w:b/>
          <w:sz w:val="22"/>
          <w:szCs w:val="22"/>
        </w:rPr>
        <w:t xml:space="preserve">a szociális törvény szerinti fejlesztési jogviszonyban történő részvételre </w:t>
      </w:r>
      <w:r w:rsidR="00BB0972" w:rsidRPr="006E61C8">
        <w:rPr>
          <w:b/>
          <w:sz w:val="22"/>
          <w:szCs w:val="22"/>
        </w:rPr>
        <w:t>maximum napi ……… órában</w:t>
      </w:r>
    </w:p>
    <w:p w14:paraId="39FBAEE5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tbl>
      <w:tblPr>
        <w:tblStyle w:val="Rcsostblzat"/>
        <w:tblW w:w="8708" w:type="dxa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031"/>
      </w:tblGrid>
      <w:tr w:rsidR="00D234A3" w:rsidRPr="006E61C8" w14:paraId="638ED758" w14:textId="77777777" w:rsidTr="00BB0972">
        <w:tc>
          <w:tcPr>
            <w:tcW w:w="4677" w:type="dxa"/>
          </w:tcPr>
          <w:p w14:paraId="07716455" w14:textId="77777777" w:rsidR="00D234A3" w:rsidRPr="006E61C8" w:rsidRDefault="00D234A3" w:rsidP="008970DF">
            <w:pPr>
              <w:spacing w:before="0"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alkalmas</w:t>
            </w:r>
          </w:p>
        </w:tc>
        <w:tc>
          <w:tcPr>
            <w:tcW w:w="4031" w:type="dxa"/>
          </w:tcPr>
          <w:p w14:paraId="2422BBE4" w14:textId="77777777" w:rsidR="00D234A3" w:rsidRPr="006E61C8" w:rsidRDefault="00D234A3" w:rsidP="008970DF">
            <w:pPr>
              <w:spacing w:before="0" w:line="276" w:lineRule="auto"/>
              <w:jc w:val="both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nem alkalmas</w:t>
            </w:r>
          </w:p>
        </w:tc>
      </w:tr>
    </w:tbl>
    <w:p w14:paraId="79E829AD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5A93C277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7198295E" w14:textId="7777777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A döntés indokolása:</w:t>
      </w:r>
    </w:p>
    <w:p w14:paraId="7577E8B1" w14:textId="77777777" w:rsidR="00D234A3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772EDFA8" w14:textId="77777777" w:rsidR="00DC72DB" w:rsidRDefault="00DC72DB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5C471F86" w14:textId="77777777" w:rsidR="00DC72DB" w:rsidRDefault="00DC72DB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2F913C4F" w14:textId="77777777" w:rsidR="00DC72DB" w:rsidRPr="006E61C8" w:rsidRDefault="00DC72DB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1426BDB9" w14:textId="7777777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2D491995" w14:textId="7777777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68672585" w14:textId="77777777" w:rsidR="0061548F" w:rsidRPr="006E61C8" w:rsidRDefault="0061548F" w:rsidP="0061548F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Javasolt fejlesztési tevékenységek:</w:t>
      </w:r>
    </w:p>
    <w:p w14:paraId="58174897" w14:textId="7777777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1048AA91" w14:textId="77777777" w:rsidR="00D234A3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71C37A5D" w14:textId="77777777" w:rsidR="00DC72DB" w:rsidRDefault="00DC72DB" w:rsidP="00D234A3">
      <w:pPr>
        <w:spacing w:before="0" w:line="276" w:lineRule="auto"/>
        <w:jc w:val="both"/>
        <w:rPr>
          <w:sz w:val="22"/>
          <w:szCs w:val="22"/>
        </w:rPr>
      </w:pPr>
    </w:p>
    <w:p w14:paraId="733A2F8D" w14:textId="77777777" w:rsidR="00DC72DB" w:rsidRDefault="00DC72DB" w:rsidP="00D234A3">
      <w:pPr>
        <w:spacing w:before="0" w:line="276" w:lineRule="auto"/>
        <w:jc w:val="both"/>
        <w:rPr>
          <w:sz w:val="22"/>
          <w:szCs w:val="22"/>
        </w:rPr>
      </w:pPr>
    </w:p>
    <w:p w14:paraId="1A3F3879" w14:textId="77777777" w:rsidR="00DC72DB" w:rsidRPr="006E61C8" w:rsidRDefault="00DC72DB" w:rsidP="00D234A3">
      <w:pPr>
        <w:spacing w:before="0" w:line="276" w:lineRule="auto"/>
        <w:jc w:val="both"/>
        <w:rPr>
          <w:sz w:val="22"/>
          <w:szCs w:val="22"/>
        </w:rPr>
      </w:pPr>
    </w:p>
    <w:p w14:paraId="4EC42AC2" w14:textId="3E05D59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>A felülvizsgálat időpontja:</w:t>
      </w:r>
    </w:p>
    <w:p w14:paraId="56A92326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31B65E5E" w14:textId="77777777" w:rsidR="00D234A3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0666445D" w14:textId="77777777" w:rsidR="00DC72DB" w:rsidRPr="006E61C8" w:rsidRDefault="00DC72DB" w:rsidP="00D234A3">
      <w:pPr>
        <w:spacing w:before="0" w:line="276" w:lineRule="auto"/>
        <w:jc w:val="both"/>
        <w:rPr>
          <w:sz w:val="22"/>
          <w:szCs w:val="22"/>
        </w:rPr>
      </w:pPr>
    </w:p>
    <w:p w14:paraId="3C4F15C3" w14:textId="77777777" w:rsidR="00D234A3" w:rsidRPr="006E61C8" w:rsidRDefault="00D234A3" w:rsidP="00D234A3">
      <w:pPr>
        <w:spacing w:before="0" w:line="276" w:lineRule="auto"/>
        <w:jc w:val="both"/>
        <w:rPr>
          <w:b/>
          <w:sz w:val="22"/>
          <w:szCs w:val="22"/>
        </w:rPr>
      </w:pPr>
      <w:r w:rsidRPr="006E61C8">
        <w:rPr>
          <w:b/>
          <w:sz w:val="22"/>
          <w:szCs w:val="22"/>
        </w:rPr>
        <w:t xml:space="preserve">Kelt: </w:t>
      </w:r>
    </w:p>
    <w:p w14:paraId="4102BCF8" w14:textId="77777777" w:rsidR="00E25114" w:rsidRPr="006E61C8" w:rsidRDefault="00E25114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21185BD9" w14:textId="77777777" w:rsidR="00E25114" w:rsidRDefault="00E25114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1C59656D" w14:textId="77777777" w:rsidR="00DC72DB" w:rsidRPr="006E61C8" w:rsidRDefault="00DC72DB" w:rsidP="00D234A3">
      <w:pPr>
        <w:spacing w:before="0" w:line="276" w:lineRule="auto"/>
        <w:jc w:val="both"/>
        <w:rPr>
          <w:b/>
          <w:sz w:val="22"/>
          <w:szCs w:val="22"/>
        </w:rPr>
      </w:pPr>
    </w:p>
    <w:p w14:paraId="3E8860EF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p w14:paraId="10FB8725" w14:textId="77777777" w:rsidR="00D234A3" w:rsidRPr="006E61C8" w:rsidRDefault="00D234A3" w:rsidP="00D234A3">
      <w:pPr>
        <w:spacing w:before="0" w:line="276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281"/>
        <w:gridCol w:w="4330"/>
      </w:tblGrid>
      <w:tr w:rsidR="00D234A3" w:rsidRPr="006E61C8" w14:paraId="2B4DF895" w14:textId="77777777" w:rsidTr="008970DF">
        <w:tc>
          <w:tcPr>
            <w:tcW w:w="4503" w:type="dxa"/>
            <w:tcBorders>
              <w:top w:val="dotted" w:sz="4" w:space="0" w:color="auto"/>
              <w:left w:val="nil"/>
              <w:bottom w:val="nil"/>
            </w:tcBorders>
          </w:tcPr>
          <w:p w14:paraId="1C7C5383" w14:textId="77777777" w:rsidR="00D234A3" w:rsidRPr="006E61C8" w:rsidRDefault="00D234A3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>a szociális szolgáltatást biztosító intézmény vezetője</w:t>
            </w:r>
          </w:p>
          <w:p w14:paraId="689C7D7D" w14:textId="77777777" w:rsidR="00D234A3" w:rsidRPr="006E61C8" w:rsidRDefault="00D234A3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870764" w14:textId="77777777" w:rsidR="00D234A3" w:rsidRPr="006E61C8" w:rsidRDefault="00D234A3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nil"/>
              <w:right w:val="nil"/>
            </w:tcBorders>
          </w:tcPr>
          <w:p w14:paraId="15335F26" w14:textId="77777777" w:rsidR="00D234A3" w:rsidRPr="006E61C8" w:rsidRDefault="00345202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  <w:r w:rsidRPr="006E61C8">
              <w:rPr>
                <w:b/>
                <w:bCs/>
                <w:sz w:val="22"/>
                <w:szCs w:val="22"/>
              </w:rPr>
              <w:t>munka-szakpszichológus/munka- és szervezet-szakpszichológus</w:t>
            </w:r>
          </w:p>
          <w:p w14:paraId="6ED5E3C8" w14:textId="77777777" w:rsidR="00D234A3" w:rsidRPr="006E61C8" w:rsidRDefault="00D234A3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  <w:p w14:paraId="1E906B97" w14:textId="77777777" w:rsidR="00E25114" w:rsidRPr="006E61C8" w:rsidRDefault="00E25114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  <w:p w14:paraId="257C441E" w14:textId="77777777" w:rsidR="00E25114" w:rsidRPr="006E61C8" w:rsidRDefault="00E25114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46431E" w14:textId="77777777" w:rsidR="00484F12" w:rsidRPr="006E61C8" w:rsidRDefault="00484F12" w:rsidP="00484F12">
      <w:pPr>
        <w:rPr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281"/>
      </w:tblGrid>
      <w:tr w:rsidR="00D234A3" w:rsidRPr="006E61C8" w14:paraId="194A71BE" w14:textId="77777777" w:rsidTr="00E25114">
        <w:trPr>
          <w:jc w:val="center"/>
        </w:trPr>
        <w:tc>
          <w:tcPr>
            <w:tcW w:w="4427" w:type="dxa"/>
            <w:tcBorders>
              <w:top w:val="dotted" w:sz="4" w:space="0" w:color="auto"/>
              <w:left w:val="nil"/>
              <w:bottom w:val="nil"/>
            </w:tcBorders>
          </w:tcPr>
          <w:p w14:paraId="4789D1AE" w14:textId="77777777" w:rsidR="00D234A3" w:rsidRPr="006E61C8" w:rsidRDefault="00F86DEA" w:rsidP="00D234A3">
            <w:pPr>
              <w:spacing w:before="0" w:line="276" w:lineRule="auto"/>
              <w:rPr>
                <w:i/>
                <w:sz w:val="22"/>
                <w:szCs w:val="22"/>
              </w:rPr>
            </w:pPr>
            <w:r w:rsidRPr="006E61C8">
              <w:rPr>
                <w:b/>
                <w:sz w:val="22"/>
                <w:szCs w:val="22"/>
              </w:rPr>
              <w:t xml:space="preserve">              </w:t>
            </w:r>
            <w:r w:rsidRPr="006E61C8">
              <w:rPr>
                <w:i/>
                <w:sz w:val="22"/>
                <w:szCs w:val="22"/>
              </w:rPr>
              <w:t xml:space="preserve">munkakör/végzettség 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0D3DDCC0" w14:textId="77777777" w:rsidR="00D234A3" w:rsidRPr="006E61C8" w:rsidRDefault="00D234A3" w:rsidP="008970DF">
            <w:pPr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EFDE29F" w14:textId="02051F1E" w:rsidR="00DC72DB" w:rsidRDefault="00DC72DB">
      <w:p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B5CD68" w14:textId="02CD78C8" w:rsidR="007551C7" w:rsidRPr="009C124B" w:rsidRDefault="007551C7" w:rsidP="000F5505">
      <w:pPr>
        <w:pStyle w:val="Cmsor1"/>
        <w:spacing w:before="0" w:beforeAutospacing="0" w:after="0" w:afterAutospacing="0"/>
        <w:jc w:val="center"/>
        <w:rPr>
          <w:sz w:val="32"/>
          <w:szCs w:val="32"/>
        </w:rPr>
      </w:pPr>
      <w:r w:rsidRPr="009C124B">
        <w:rPr>
          <w:sz w:val="32"/>
          <w:szCs w:val="32"/>
        </w:rPr>
        <w:lastRenderedPageBreak/>
        <w:t xml:space="preserve">Kitöltési útmutató </w:t>
      </w:r>
    </w:p>
    <w:p w14:paraId="202A86F5" w14:textId="7ABCBDD4" w:rsidR="005317AB" w:rsidRPr="000F5505" w:rsidRDefault="007551C7" w:rsidP="000F5505">
      <w:pPr>
        <w:pStyle w:val="Cmsor1"/>
        <w:spacing w:before="0" w:beforeAutospacing="0" w:after="0" w:afterAutospacing="0"/>
        <w:jc w:val="center"/>
        <w:rPr>
          <w:sz w:val="28"/>
          <w:szCs w:val="22"/>
        </w:rPr>
      </w:pPr>
      <w:r>
        <w:rPr>
          <w:sz w:val="28"/>
          <w:szCs w:val="22"/>
        </w:rPr>
        <w:t>a f</w:t>
      </w:r>
      <w:r w:rsidR="000F5505" w:rsidRPr="006E61C8">
        <w:rPr>
          <w:sz w:val="28"/>
          <w:szCs w:val="22"/>
        </w:rPr>
        <w:t>ejlesztő foglalkoztatás fejlesztési jogviszonyában történő foglalkoztatásra vonatkozó javaslat</w:t>
      </w:r>
      <w:r>
        <w:rPr>
          <w:sz w:val="28"/>
          <w:szCs w:val="22"/>
        </w:rPr>
        <w:t>hoz</w:t>
      </w:r>
      <w:r w:rsidR="000F5505">
        <w:rPr>
          <w:sz w:val="28"/>
          <w:szCs w:val="22"/>
        </w:rPr>
        <w:t xml:space="preserve"> </w:t>
      </w:r>
    </w:p>
    <w:p w14:paraId="1A882E10" w14:textId="77777777" w:rsidR="005317AB" w:rsidRPr="0028723C" w:rsidRDefault="005317AB" w:rsidP="005317AB">
      <w:pPr>
        <w:spacing w:before="0" w:line="276" w:lineRule="auto"/>
        <w:jc w:val="both"/>
      </w:pPr>
    </w:p>
    <w:p w14:paraId="755BD31B" w14:textId="77777777" w:rsidR="005317AB" w:rsidRPr="0028723C" w:rsidRDefault="005317AB" w:rsidP="005317AB">
      <w:pPr>
        <w:pStyle w:val="Pont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bCs/>
        </w:rPr>
      </w:pPr>
      <w:r w:rsidRPr="0028723C">
        <w:rPr>
          <w:rFonts w:eastAsia="Times New Roman"/>
          <w:b/>
          <w:bCs/>
        </w:rPr>
        <w:t>FONTOS!</w:t>
      </w:r>
      <w:r w:rsidRPr="0028723C">
        <w:rPr>
          <w:rFonts w:eastAsia="Times New Roman"/>
          <w:bCs/>
          <w:i/>
        </w:rPr>
        <w:t xml:space="preserve"> </w:t>
      </w:r>
      <w:r w:rsidRPr="0028723C">
        <w:rPr>
          <w:rFonts w:eastAsia="Times New Roman"/>
          <w:bCs/>
        </w:rPr>
        <w:t>A „Fejlesztő foglalkoztatás fejlesztési jogviszonyában történő foglalkoztatásra vonatkozó javaslat</w:t>
      </w:r>
      <w:r w:rsidRPr="0028723C">
        <w:rPr>
          <w:bCs/>
        </w:rPr>
        <w:t xml:space="preserve">” dokumentum mintaként szolgál. Annak tartalma kiegészülhet olyan információkkal, amelyek a javaslat megtételét segítik. </w:t>
      </w:r>
    </w:p>
    <w:p w14:paraId="5EBEB4F5" w14:textId="77777777" w:rsidR="005317AB" w:rsidRPr="00E615F5" w:rsidRDefault="005317AB" w:rsidP="005317AB">
      <w:pPr>
        <w:pStyle w:val="Pont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b/>
          <w:bCs/>
        </w:rPr>
      </w:pPr>
      <w:r w:rsidRPr="00E615F5">
        <w:rPr>
          <w:b/>
          <w:bCs/>
        </w:rPr>
        <w:t>Kötelező elem a vizsgálatba bevont szakemberek egyedi és együttes javaslatának meghatározása, a döntés indokolása és a felülvizsgálat időpontjára vonatkozó javaslat megfogalmazása.</w:t>
      </w:r>
    </w:p>
    <w:p w14:paraId="55310879" w14:textId="77777777" w:rsidR="005317AB" w:rsidRDefault="005317AB" w:rsidP="005317AB">
      <w:pPr>
        <w:spacing w:before="0" w:line="276" w:lineRule="auto"/>
        <w:jc w:val="both"/>
      </w:pPr>
    </w:p>
    <w:p w14:paraId="6A3CD951" w14:textId="06BAA5A5" w:rsidR="00D8519E" w:rsidRPr="00F02B3A" w:rsidRDefault="00D8519E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>Általánosságban</w:t>
      </w:r>
    </w:p>
    <w:p w14:paraId="551EF242" w14:textId="6D452EB9" w:rsidR="005317AB" w:rsidRPr="00D8519E" w:rsidRDefault="009C124B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 xml:space="preserve">A fejlesztő foglalkoztatásba történő bevonás első lépése a </w:t>
      </w:r>
      <w:r w:rsidRPr="00D8519E">
        <w:rPr>
          <w:b/>
        </w:rPr>
        <w:t>foglalkozás egészségügyi orvos vizsgálata, az intézményvezető által megjelölt munkakörök vonatkozásában.</w:t>
      </w:r>
    </w:p>
    <w:p w14:paraId="65B5F973" w14:textId="77777777" w:rsidR="009C124B" w:rsidRDefault="009C124B" w:rsidP="005317AB">
      <w:pPr>
        <w:spacing w:before="0" w:line="276" w:lineRule="auto"/>
        <w:jc w:val="both"/>
        <w:rPr>
          <w:b/>
        </w:rPr>
      </w:pPr>
    </w:p>
    <w:p w14:paraId="112FA166" w14:textId="77777777" w:rsidR="009C124B" w:rsidRDefault="009C124B" w:rsidP="005317AB">
      <w:pPr>
        <w:spacing w:before="0" w:line="276" w:lineRule="auto"/>
        <w:jc w:val="both"/>
      </w:pPr>
      <w:r w:rsidRPr="0028723C">
        <w:t xml:space="preserve">Amennyiben a foglalkozás egészségügyi orvos a munkáltató (jelen esetben intézményvezető) által megjelölt munkakörök valamelyikére </w:t>
      </w:r>
      <w:r w:rsidRPr="00F02B3A">
        <w:rPr>
          <w:b/>
        </w:rPr>
        <w:t>alkalmasnak találja az egyént, úgy abban a munkakörben Mt. szerinti jogviszonyban foglalkoztatható</w:t>
      </w:r>
      <w:r>
        <w:t>.</w:t>
      </w:r>
    </w:p>
    <w:p w14:paraId="185E0C2E" w14:textId="77777777" w:rsidR="009C124B" w:rsidRDefault="009C124B" w:rsidP="005317AB">
      <w:pPr>
        <w:spacing w:before="0" w:line="276" w:lineRule="auto"/>
        <w:jc w:val="both"/>
      </w:pPr>
    </w:p>
    <w:p w14:paraId="7BEFC630" w14:textId="7739A207" w:rsidR="005317AB" w:rsidRPr="00D63268" w:rsidRDefault="005317AB" w:rsidP="005317AB">
      <w:pPr>
        <w:spacing w:before="0" w:line="276" w:lineRule="auto"/>
        <w:jc w:val="both"/>
        <w:rPr>
          <w:b/>
        </w:rPr>
      </w:pPr>
      <w:r w:rsidRPr="0028723C">
        <w:t xml:space="preserve">Amennyiben </w:t>
      </w:r>
      <w:r w:rsidR="00D8519E">
        <w:rPr>
          <w:b/>
        </w:rPr>
        <w:t xml:space="preserve">a </w:t>
      </w:r>
      <w:r w:rsidR="00D8519E" w:rsidRPr="00D63268">
        <w:rPr>
          <w:b/>
        </w:rPr>
        <w:t xml:space="preserve">foglalkozás egészségügyi orvos </w:t>
      </w:r>
      <w:r w:rsidRPr="0028723C">
        <w:t>vélemény</w:t>
      </w:r>
      <w:r w:rsidR="00D8519E">
        <w:t>e</w:t>
      </w:r>
      <w:r w:rsidRPr="0028723C">
        <w:t xml:space="preserve"> alapján az érintett személy az intézményvezető által megjelölt </w:t>
      </w:r>
      <w:r w:rsidRPr="00F02B3A">
        <w:rPr>
          <w:b/>
        </w:rPr>
        <w:t>egyetlen munkakörben sem alkalmas</w:t>
      </w:r>
      <w:r w:rsidR="009C124B" w:rsidRPr="00F02B3A">
        <w:rPr>
          <w:b/>
        </w:rPr>
        <w:t xml:space="preserve"> </w:t>
      </w:r>
      <w:r w:rsidR="00D8519E" w:rsidRPr="00F02B3A">
        <w:rPr>
          <w:b/>
        </w:rPr>
        <w:t xml:space="preserve">munkavégzésre, </w:t>
      </w:r>
      <w:r w:rsidRPr="00F02B3A">
        <w:rPr>
          <w:b/>
        </w:rPr>
        <w:t>vagy valamely munkakör</w:t>
      </w:r>
      <w:r w:rsidR="009C124B" w:rsidRPr="00F02B3A">
        <w:rPr>
          <w:b/>
        </w:rPr>
        <w:t xml:space="preserve"> betöltésé</w:t>
      </w:r>
      <w:r w:rsidRPr="00F02B3A">
        <w:rPr>
          <w:b/>
        </w:rPr>
        <w:t>re ugyan alkalmas</w:t>
      </w:r>
      <w:r w:rsidRPr="0028723C">
        <w:t xml:space="preserve">, </w:t>
      </w:r>
      <w:r w:rsidRPr="00F02B3A">
        <w:rPr>
          <w:b/>
        </w:rPr>
        <w:t>azonban az intézményvezető megítélése szerint további vizsgálatok szükségesek</w:t>
      </w:r>
      <w:r w:rsidRPr="0028723C">
        <w:t xml:space="preserve"> a megfelelő foglalkoztatási feltételek/körülmények meghatározásához, úgy </w:t>
      </w:r>
      <w:r w:rsidRPr="00D63268">
        <w:rPr>
          <w:b/>
        </w:rPr>
        <w:t>az intézményvezetőnek fel kell vennie a kapcsolatot az intézmény munka-szakpszichológusával/munka- és szervezet-szakpszichológusával.</w:t>
      </w:r>
    </w:p>
    <w:p w14:paraId="38932928" w14:textId="19536642" w:rsidR="005317AB" w:rsidRPr="0028723C" w:rsidRDefault="005317AB" w:rsidP="005317AB">
      <w:pPr>
        <w:spacing w:before="0" w:line="276" w:lineRule="auto"/>
        <w:jc w:val="both"/>
      </w:pPr>
      <w:r w:rsidRPr="0028723C">
        <w:t>A vizsgálatok kezdeményezésének formai megkötése nincs, helyben szokásos módon intézendő</w:t>
      </w:r>
      <w:r w:rsidR="009C124B">
        <w:t>!</w:t>
      </w:r>
    </w:p>
    <w:p w14:paraId="009EB7FB" w14:textId="77777777" w:rsidR="005317AB" w:rsidRDefault="005317AB" w:rsidP="005317AB">
      <w:pPr>
        <w:spacing w:before="0" w:line="276" w:lineRule="auto"/>
        <w:jc w:val="both"/>
      </w:pPr>
    </w:p>
    <w:p w14:paraId="1BB9A4EC" w14:textId="3BF8A955" w:rsidR="00D8519E" w:rsidRPr="00F02B3A" w:rsidRDefault="00D8519E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>A dokumentum kitöltése</w:t>
      </w:r>
    </w:p>
    <w:p w14:paraId="6404C07E" w14:textId="6D72D5D6" w:rsidR="005317AB" w:rsidRDefault="005317AB" w:rsidP="005317AB">
      <w:pPr>
        <w:spacing w:before="0" w:line="276" w:lineRule="auto"/>
        <w:jc w:val="both"/>
      </w:pPr>
      <w:r w:rsidRPr="0028723C">
        <w:t xml:space="preserve">Az intézményvezető feladata, hogy a vizsgált személyről valamennyi releváns információt, dokumentumot előzetesen átadjon a munka-szakpszichológus/munka- és szervezet-szakpszichológus szakember részére. </w:t>
      </w:r>
    </w:p>
    <w:p w14:paraId="34CEEDD7" w14:textId="77777777" w:rsidR="005808FF" w:rsidRDefault="005808FF" w:rsidP="005808FF">
      <w:pPr>
        <w:spacing w:before="0" w:line="276" w:lineRule="auto"/>
        <w:jc w:val="both"/>
      </w:pPr>
    </w:p>
    <w:p w14:paraId="3B831C7D" w14:textId="0CE292DB" w:rsidR="005808FF" w:rsidRDefault="005808FF" w:rsidP="005808FF">
      <w:pPr>
        <w:spacing w:before="0" w:line="276" w:lineRule="auto"/>
        <w:jc w:val="both"/>
        <w:rPr>
          <w:bCs/>
        </w:rPr>
      </w:pPr>
      <w:r w:rsidRPr="0028723C">
        <w:t xml:space="preserve">A munka-szakpszichológus/munka- és szervezet-szakpszichológus szakember vizsgálatának </w:t>
      </w:r>
      <w:r w:rsidRPr="0028723C">
        <w:rPr>
          <w:u w:val="single"/>
        </w:rPr>
        <w:t>megkezdése előtt</w:t>
      </w:r>
      <w:r w:rsidRPr="0028723C">
        <w:t xml:space="preserve"> az intézményvezetőnek </w:t>
      </w:r>
      <w:r>
        <w:t>indokolt ki</w:t>
      </w:r>
      <w:r w:rsidRPr="0028723C">
        <w:t xml:space="preserve">töltenie a </w:t>
      </w:r>
      <w:r w:rsidRPr="0028723C">
        <w:rPr>
          <w:i/>
        </w:rPr>
        <w:t>„</w:t>
      </w:r>
      <w:r w:rsidRPr="0028723C">
        <w:rPr>
          <w:bCs/>
          <w:i/>
        </w:rPr>
        <w:t>Fejlesztő foglalkoztatás fejlesztési jogviszonyában történő foglalkoztatásra vonatkozó javaslat”</w:t>
      </w:r>
      <w:r w:rsidRPr="0028723C">
        <w:rPr>
          <w:bCs/>
        </w:rPr>
        <w:t xml:space="preserve"> dokumentum 1., 5.</w:t>
      </w:r>
      <w:r>
        <w:rPr>
          <w:bCs/>
        </w:rPr>
        <w:t>, 6.</w:t>
      </w:r>
      <w:r w:rsidRPr="0028723C">
        <w:rPr>
          <w:bCs/>
        </w:rPr>
        <w:t xml:space="preserve"> és 7. pontjait.</w:t>
      </w:r>
    </w:p>
    <w:p w14:paraId="7F7E8C07" w14:textId="77777777" w:rsidR="005808FF" w:rsidRDefault="005808FF" w:rsidP="005808FF">
      <w:pPr>
        <w:spacing w:before="0" w:line="276" w:lineRule="auto"/>
        <w:jc w:val="both"/>
      </w:pPr>
    </w:p>
    <w:p w14:paraId="0CB4BBE1" w14:textId="02DC2951" w:rsidR="005808FF" w:rsidRDefault="005808FF" w:rsidP="005808FF">
      <w:pPr>
        <w:spacing w:before="0" w:line="276" w:lineRule="auto"/>
        <w:jc w:val="both"/>
      </w:pPr>
      <w:r w:rsidRPr="0028723C">
        <w:t>A munka-szakpszichológus/munka- és szervezet-szakpszichológussal a vizsgálat lefolytatása egyeztetett időpontban javasolt, hogy mind az intézményvezető, mind a</w:t>
      </w:r>
      <w:r>
        <w:t xml:space="preserve">z esetlegesen </w:t>
      </w:r>
      <w:r w:rsidRPr="0028723C">
        <w:t xml:space="preserve">bevont szakember elérhető legyen. </w:t>
      </w:r>
      <w:r>
        <w:t xml:space="preserve">Ez azért hasznos, mert </w:t>
      </w:r>
      <w:r w:rsidRPr="0028723C">
        <w:t xml:space="preserve">a </w:t>
      </w:r>
      <w:r w:rsidRPr="0028723C">
        <w:rPr>
          <w:i/>
        </w:rPr>
        <w:t>„</w:t>
      </w:r>
      <w:r w:rsidRPr="0028723C">
        <w:rPr>
          <w:bCs/>
          <w:i/>
        </w:rPr>
        <w:t>Fejlesztő foglalkoztatás fejlesztési jogviszonyában történő foglalkoztatásra vonatkozó javaslat”</w:t>
      </w:r>
      <w:r w:rsidRPr="0028723C">
        <w:rPr>
          <w:bCs/>
        </w:rPr>
        <w:t xml:space="preserve"> dokumentum kitöltését megelőzően javasolt a</w:t>
      </w:r>
      <w:r>
        <w:rPr>
          <w:bCs/>
        </w:rPr>
        <w:t xml:space="preserve"> két (vagy</w:t>
      </w:r>
      <w:r w:rsidRPr="0028723C">
        <w:rPr>
          <w:bCs/>
        </w:rPr>
        <w:t xml:space="preserve"> három</w:t>
      </w:r>
      <w:r>
        <w:rPr>
          <w:bCs/>
        </w:rPr>
        <w:t>)</w:t>
      </w:r>
      <w:r w:rsidRPr="0028723C">
        <w:rPr>
          <w:bCs/>
        </w:rPr>
        <w:t xml:space="preserve"> szakember egyeztetése, véleménycseréje</w:t>
      </w:r>
      <w:r w:rsidRPr="0028723C">
        <w:t xml:space="preserve">.  </w:t>
      </w:r>
      <w:r w:rsidRPr="0028723C">
        <w:lastRenderedPageBreak/>
        <w:t>Amennyiben személyes egyeztetésre nincs lehetőség, az történhet telefonon és elektronikus úton is. Ezt követően a szakemberek írásban rögzítik javaslatukat.</w:t>
      </w:r>
      <w:r>
        <w:t xml:space="preserve"> </w:t>
      </w:r>
    </w:p>
    <w:p w14:paraId="295AB3E7" w14:textId="0C984E74" w:rsidR="005808FF" w:rsidRPr="0028723C" w:rsidRDefault="005808FF" w:rsidP="005808FF">
      <w:pPr>
        <w:spacing w:before="0" w:line="276" w:lineRule="auto"/>
        <w:jc w:val="both"/>
      </w:pPr>
      <w:r>
        <w:t>Azon pontok esetében, ahol valamennyi vizsgálatot végző személy véleménye rögzítendő, azt egymás alatt, akár egymástól függetlenül, de az adott pontnak megfelelően szükséges megtenni.</w:t>
      </w:r>
    </w:p>
    <w:p w14:paraId="17B46B21" w14:textId="77777777" w:rsidR="005808FF" w:rsidRDefault="005808FF" w:rsidP="005808FF">
      <w:pPr>
        <w:spacing w:before="0" w:line="276" w:lineRule="auto"/>
        <w:jc w:val="both"/>
        <w:rPr>
          <w:b/>
        </w:rPr>
      </w:pPr>
    </w:p>
    <w:p w14:paraId="4D84F32D" w14:textId="059881E3" w:rsidR="00D8519E" w:rsidRPr="00F02B3A" w:rsidRDefault="005808FF" w:rsidP="005317AB">
      <w:pPr>
        <w:spacing w:before="0" w:line="276" w:lineRule="auto"/>
        <w:jc w:val="both"/>
        <w:rPr>
          <w:b/>
          <w:u w:val="single"/>
        </w:rPr>
      </w:pPr>
      <w:r w:rsidRPr="00F02B3A">
        <w:rPr>
          <w:b/>
          <w:bCs/>
          <w:u w:val="single"/>
        </w:rPr>
        <w:t>Az egyes pontokhoz – szükség szerint</w:t>
      </w:r>
    </w:p>
    <w:p w14:paraId="15FA276B" w14:textId="77777777" w:rsidR="005808FF" w:rsidRDefault="005808FF" w:rsidP="005317AB">
      <w:pPr>
        <w:spacing w:before="0" w:line="276" w:lineRule="auto"/>
        <w:jc w:val="both"/>
        <w:rPr>
          <w:b/>
        </w:rPr>
      </w:pPr>
    </w:p>
    <w:p w14:paraId="6C8CA257" w14:textId="1F5A7BDB" w:rsidR="00D8519E" w:rsidRPr="00F02B3A" w:rsidRDefault="00D8519E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 xml:space="preserve">A vizsgálatot végző személyek megnevezése </w:t>
      </w:r>
    </w:p>
    <w:p w14:paraId="15BE7325" w14:textId="23CF646D" w:rsidR="00D8519E" w:rsidRDefault="00D8519E" w:rsidP="005317AB">
      <w:pPr>
        <w:spacing w:before="0" w:line="276" w:lineRule="auto"/>
        <w:jc w:val="both"/>
      </w:pPr>
      <w:r>
        <w:rPr>
          <w:bCs/>
        </w:rPr>
        <w:t xml:space="preserve">Az </w:t>
      </w:r>
      <w:r w:rsidRPr="0028723C">
        <w:rPr>
          <w:bCs/>
        </w:rPr>
        <w:t xml:space="preserve">1. pontban az intézményvezető, 2. pontban a </w:t>
      </w:r>
      <w:r w:rsidRPr="0028723C">
        <w:t>munka-szakpszichológus/munka- és szervezet-szakpszichológus, 3. pontban</w:t>
      </w:r>
      <w:r>
        <w:t xml:space="preserve"> (nem kötelező!)</w:t>
      </w:r>
      <w:r w:rsidRPr="0028723C">
        <w:t xml:space="preserve"> a további bevont szakember (</w:t>
      </w:r>
      <w:r>
        <w:t>olyan szakember, aki segíteni tudja a foglalkoztatásba bevonni kívánt személy hatékony és eredményes foglalkoztatását</w:t>
      </w:r>
      <w:r w:rsidRPr="0028723C">
        <w:t>) tüntetendő fel</w:t>
      </w:r>
      <w:r>
        <w:t>.</w:t>
      </w:r>
      <w:r w:rsidRPr="0028723C">
        <w:t xml:space="preserve"> A dátum rögzítése</w:t>
      </w:r>
      <w:r>
        <w:t xml:space="preserve"> mindhárom esetben</w:t>
      </w:r>
      <w:r w:rsidRPr="0028723C">
        <w:t xml:space="preserve"> az adott szakember feladata, ezt aláírásával igazolja</w:t>
      </w:r>
    </w:p>
    <w:p w14:paraId="4722F598" w14:textId="7DBAB984" w:rsidR="005808FF" w:rsidRDefault="005808FF" w:rsidP="005808FF">
      <w:pPr>
        <w:spacing w:before="0" w:line="276" w:lineRule="auto"/>
        <w:jc w:val="both"/>
      </w:pPr>
      <w:r w:rsidRPr="0028723C">
        <w:rPr>
          <w:bCs/>
        </w:rPr>
        <w:t>Javasolt, hogy a vizsgálatot végző személyek nevét az intézményvezető töltse</w:t>
      </w:r>
      <w:r>
        <w:rPr>
          <w:bCs/>
        </w:rPr>
        <w:t xml:space="preserve"> ki</w:t>
      </w:r>
      <w:r w:rsidRPr="0028723C">
        <w:t>.</w:t>
      </w:r>
    </w:p>
    <w:p w14:paraId="3B3A8C31" w14:textId="77777777" w:rsidR="00D8519E" w:rsidRDefault="00D8519E" w:rsidP="005317AB">
      <w:pPr>
        <w:spacing w:before="0" w:line="276" w:lineRule="auto"/>
        <w:jc w:val="both"/>
        <w:rPr>
          <w:b/>
        </w:rPr>
      </w:pPr>
    </w:p>
    <w:p w14:paraId="38C6EF24" w14:textId="5C85D1FA" w:rsidR="005808FF" w:rsidRPr="00F02B3A" w:rsidRDefault="00D8519E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 xml:space="preserve">A vizsgálat személy egészségi állapotára vonatkozó megállapításhoz </w:t>
      </w:r>
      <w:r w:rsidR="005808FF">
        <w:rPr>
          <w:b/>
        </w:rPr>
        <w:t>(2. pont)</w:t>
      </w:r>
    </w:p>
    <w:p w14:paraId="69825665" w14:textId="3E7B769A" w:rsidR="00D644F4" w:rsidRDefault="005808FF" w:rsidP="005317AB">
      <w:pPr>
        <w:spacing w:before="0" w:line="276" w:lineRule="auto"/>
        <w:jc w:val="both"/>
      </w:pPr>
      <w:r>
        <w:t>E po</w:t>
      </w:r>
      <w:r w:rsidR="00456C5C">
        <w:t>n</w:t>
      </w:r>
      <w:r>
        <w:t xml:space="preserve">t kitöltésekor </w:t>
      </w:r>
      <w:r w:rsidR="00D8519E">
        <w:t xml:space="preserve">az alábbi </w:t>
      </w:r>
      <w:r w:rsidR="00D644F4">
        <w:t xml:space="preserve">előzményi dokumentumok vizsgálata </w:t>
      </w:r>
      <w:r w:rsidR="00D8519E">
        <w:t>javasolt</w:t>
      </w:r>
      <w:r w:rsidR="00D644F4">
        <w:t>, amennyiben</w:t>
      </w:r>
      <w:r w:rsidR="00D8519E">
        <w:t xml:space="preserve"> azok</w:t>
      </w:r>
      <w:r w:rsidR="00D644F4">
        <w:t xml:space="preserve"> rendelkezésre állnak:</w:t>
      </w:r>
    </w:p>
    <w:p w14:paraId="7F95FF82" w14:textId="77777777" w:rsidR="00FC0598" w:rsidRPr="00FC0598" w:rsidRDefault="00FC0598" w:rsidP="00FC0598">
      <w:pPr>
        <w:pStyle w:val="Listaszerbekezds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FC0598">
        <w:rPr>
          <w:rFonts w:ascii="Times New Roman" w:hAnsi="Times New Roman"/>
        </w:rPr>
        <w:t xml:space="preserve">egészségügyi dokumentáció, pl. a fogyatékosság jellege szerinti, 12 hónapnál nem régebbi szakorvosi lelet; </w:t>
      </w:r>
    </w:p>
    <w:p w14:paraId="741189AC" w14:textId="77777777" w:rsidR="00FC0598" w:rsidRPr="00FC0598" w:rsidRDefault="00FC0598" w:rsidP="00FC0598">
      <w:pPr>
        <w:pStyle w:val="Listaszerbekezds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FC0598">
        <w:rPr>
          <w:rFonts w:ascii="Times New Roman" w:hAnsi="Times New Roman"/>
        </w:rPr>
        <w:t xml:space="preserve">a szociális intézményi elhelyezési kérelem és adatlap egészségi állapotot tartalmazó „B” lapja; a szociális intézmény által előgondozás során készített feljegyzés az igénylő állapotáról; </w:t>
      </w:r>
    </w:p>
    <w:p w14:paraId="02E9E384" w14:textId="77777777" w:rsidR="00FC0598" w:rsidRPr="00FC0598" w:rsidRDefault="00FC0598" w:rsidP="00FC0598">
      <w:pPr>
        <w:pStyle w:val="Listaszerbekezds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FC0598">
        <w:rPr>
          <w:rFonts w:ascii="Times New Roman" w:hAnsi="Times New Roman"/>
        </w:rPr>
        <w:t xml:space="preserve">az OOSZI, ORSZI, NRSZH, Rehabilitációs Szakértői Szerv fogyatékossági és egyéb vizsgálatai, egészségi állapotra, egészségkárosodásra, rehabilitálhatóságra vonatkozó szakértői és rehabilitációs tevékenységet végző bizottság szakértői véleménye; egyéni szolgáltatási terv, gondozási, fejlesztési, illetve rehabilitációs terv; </w:t>
      </w:r>
    </w:p>
    <w:p w14:paraId="1AFBDC6C" w14:textId="77777777" w:rsidR="00FC0598" w:rsidRPr="00FC0598" w:rsidRDefault="00FC0598" w:rsidP="00FC0598">
      <w:pPr>
        <w:pStyle w:val="Listaszerbekezds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FC0598">
        <w:rPr>
          <w:rFonts w:ascii="Times New Roman" w:hAnsi="Times New Roman"/>
        </w:rPr>
        <w:t xml:space="preserve">komplex szükségletfelmérés eredménye; </w:t>
      </w:r>
    </w:p>
    <w:p w14:paraId="4C9B3008" w14:textId="5C101AA9" w:rsidR="00D644F4" w:rsidRPr="00FC0598" w:rsidRDefault="00FC0598" w:rsidP="00FC0598">
      <w:pPr>
        <w:pStyle w:val="Listaszerbekezds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FC0598">
        <w:rPr>
          <w:rFonts w:ascii="Times New Roman" w:hAnsi="Times New Roman"/>
        </w:rPr>
        <w:t>egyéb, a foglalkoztatás szempontjából releváns szakvélemény, amely megváltozott munkaképességet igazol</w:t>
      </w:r>
      <w:r>
        <w:rPr>
          <w:rFonts w:ascii="Times New Roman" w:hAnsi="Times New Roman"/>
        </w:rPr>
        <w:t>; gyógypedagógiai dokumentáció (</w:t>
      </w:r>
      <w:r w:rsidRPr="00FC0598">
        <w:rPr>
          <w:rFonts w:ascii="Times New Roman" w:hAnsi="Times New Roman"/>
        </w:rPr>
        <w:t>pl. IQ tesztek: MAWI, Raven, OTIS-I, OTIS-II, Lantegi felmérés stb.</w:t>
      </w:r>
      <w:r>
        <w:rPr>
          <w:rFonts w:ascii="Times New Roman" w:hAnsi="Times New Roman"/>
        </w:rPr>
        <w:t>).</w:t>
      </w:r>
    </w:p>
    <w:p w14:paraId="4854515D" w14:textId="6A8D0165" w:rsidR="009C012E" w:rsidRPr="00DA7C5C" w:rsidRDefault="009C012E" w:rsidP="005317AB">
      <w:pPr>
        <w:spacing w:before="0" w:line="276" w:lineRule="auto"/>
        <w:jc w:val="both"/>
      </w:pPr>
    </w:p>
    <w:p w14:paraId="644781F6" w14:textId="3ED6BA0D" w:rsidR="005317AB" w:rsidRPr="00F02B3A" w:rsidRDefault="00D8519E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 xml:space="preserve">A </w:t>
      </w:r>
      <w:r w:rsidR="005808FF">
        <w:rPr>
          <w:b/>
        </w:rPr>
        <w:t xml:space="preserve">foglalkoztatásra vonatkozó </w:t>
      </w:r>
      <w:r w:rsidRPr="00F02B3A">
        <w:rPr>
          <w:b/>
        </w:rPr>
        <w:t>együttes javaslat</w:t>
      </w:r>
    </w:p>
    <w:p w14:paraId="26519A6D" w14:textId="2F1C26DA" w:rsidR="005317AB" w:rsidRPr="0028723C" w:rsidRDefault="005317AB" w:rsidP="005317AB">
      <w:pPr>
        <w:spacing w:before="0" w:line="276" w:lineRule="auto"/>
        <w:jc w:val="both"/>
      </w:pPr>
      <w:r>
        <w:t>A végleges</w:t>
      </w:r>
      <w:r w:rsidRPr="0028723C">
        <w:t xml:space="preserve"> együttes javaslatnak konszenzuson szükséges alapulnia. Tekintettel arra, hogy az intézményvezetőn és a szakpszichológuson kívül további 1 fő bevonható a vizsgálatba, feltételezhető, hogy többségi szempontból mindenképpen tud döntés születni. Amennyiben az egyes szakemberek egyéni javaslata eltér a végső, együttes javaslatban foglaltaktól, azt a döntés indokolása részben szükséges megfogalmazni.</w:t>
      </w:r>
    </w:p>
    <w:p w14:paraId="239E1C32" w14:textId="77777777" w:rsidR="005317AB" w:rsidRDefault="005317AB" w:rsidP="005317AB">
      <w:pPr>
        <w:spacing w:before="0" w:line="276" w:lineRule="auto"/>
        <w:jc w:val="both"/>
      </w:pPr>
    </w:p>
    <w:p w14:paraId="577F81F7" w14:textId="02234590" w:rsidR="005808FF" w:rsidRPr="00F02B3A" w:rsidRDefault="005808FF" w:rsidP="005317AB">
      <w:pPr>
        <w:spacing w:before="0" w:line="276" w:lineRule="auto"/>
        <w:jc w:val="both"/>
        <w:rPr>
          <w:b/>
        </w:rPr>
      </w:pPr>
      <w:r w:rsidRPr="00F02B3A">
        <w:rPr>
          <w:b/>
        </w:rPr>
        <w:t>A felülvizsgálat időpontja</w:t>
      </w:r>
    </w:p>
    <w:p w14:paraId="5578DE51" w14:textId="729690D1" w:rsidR="005317AB" w:rsidRDefault="00E40F2E" w:rsidP="005317AB">
      <w:pPr>
        <w:spacing w:before="0" w:line="276" w:lineRule="auto"/>
        <w:jc w:val="both"/>
      </w:pPr>
      <w:r>
        <w:t>A felülvizsgálat</w:t>
      </w:r>
      <w:r w:rsidR="005317AB" w:rsidRPr="0028723C">
        <w:t xml:space="preserve"> </w:t>
      </w:r>
      <w:r>
        <w:t>időpontja</w:t>
      </w:r>
      <w:r w:rsidR="005317AB" w:rsidRPr="0028723C">
        <w:t xml:space="preserve"> tekintetében a konkrét időpont meghatározása nem </w:t>
      </w:r>
      <w:r>
        <w:t xml:space="preserve">feltétlenül </w:t>
      </w:r>
      <w:r w:rsidR="005317AB" w:rsidRPr="0028723C">
        <w:t>szükséges, azt felvá</w:t>
      </w:r>
      <w:r>
        <w:t>lthatja szöveges javaslat is</w:t>
      </w:r>
      <w:r w:rsidR="005317AB" w:rsidRPr="0028723C">
        <w:t xml:space="preserve"> </w:t>
      </w:r>
      <w:r>
        <w:t>(</w:t>
      </w:r>
      <w:r w:rsidR="005317AB" w:rsidRPr="00E40F2E">
        <w:rPr>
          <w:i/>
        </w:rPr>
        <w:t>pl.: amennyiben a vizsgálatot elvégzett szakemberek a vizsgált személy állapotában olyan jelentős mértékű változást észlelnek, amely a foglalkoztatást bármilyen módon befolyásolja, úgy az állapotváltozást észlelő szakember kezdeményezheti a felülvizsgálatot</w:t>
      </w:r>
      <w:r>
        <w:rPr>
          <w:i/>
        </w:rPr>
        <w:t>)</w:t>
      </w:r>
      <w:r w:rsidR="005317AB" w:rsidRPr="00E40F2E">
        <w:t>.</w:t>
      </w:r>
      <w:r w:rsidR="005808FF">
        <w:t xml:space="preserve"> </w:t>
      </w:r>
      <w:r w:rsidR="005808FF" w:rsidRPr="0028723C">
        <w:t>A</w:t>
      </w:r>
      <w:r w:rsidR="005808FF">
        <w:t>zonban</w:t>
      </w:r>
      <w:r w:rsidR="005808FF" w:rsidRPr="0028723C">
        <w:t xml:space="preserve"> </w:t>
      </w:r>
      <w:r w:rsidR="00484DB4">
        <w:t xml:space="preserve">a felülvizsgálatot </w:t>
      </w:r>
      <w:r w:rsidR="005808FF">
        <w:t xml:space="preserve">indokolt </w:t>
      </w:r>
      <w:r w:rsidR="005808FF" w:rsidRPr="0028723C">
        <w:t xml:space="preserve">maximum 10 évente </w:t>
      </w:r>
      <w:r w:rsidR="00484DB4">
        <w:t>elvégez</w:t>
      </w:r>
      <w:r w:rsidR="005808FF" w:rsidRPr="0028723C">
        <w:t>ni!</w:t>
      </w:r>
    </w:p>
    <w:p w14:paraId="153E9698" w14:textId="77777777" w:rsidR="00E615F5" w:rsidRPr="00456C5C" w:rsidRDefault="00E615F5" w:rsidP="005317AB">
      <w:pPr>
        <w:spacing w:before="0" w:line="276" w:lineRule="auto"/>
        <w:jc w:val="both"/>
      </w:pPr>
    </w:p>
    <w:p w14:paraId="50FAFC87" w14:textId="47B6B32A" w:rsidR="005808FF" w:rsidRPr="0028723C" w:rsidRDefault="005808FF" w:rsidP="005317AB">
      <w:pPr>
        <w:spacing w:before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A javaslat érvényessége</w:t>
      </w:r>
    </w:p>
    <w:p w14:paraId="69A11FB2" w14:textId="288835E3" w:rsidR="00F02B3A" w:rsidRDefault="005317AB" w:rsidP="00456C5C">
      <w:pPr>
        <w:spacing w:before="0" w:line="276" w:lineRule="auto"/>
        <w:jc w:val="both"/>
      </w:pPr>
      <w:r w:rsidRPr="00F02B3A">
        <w:rPr>
          <w:b/>
          <w:bCs/>
        </w:rPr>
        <w:t>A javaslat nem csak a vizsgálatot kezdeményező intézménynél/szolgáltatónál érvényes.</w:t>
      </w:r>
      <w:r w:rsidRPr="0028723C">
        <w:rPr>
          <w:bCs/>
        </w:rPr>
        <w:t xml:space="preserve"> Amennyiben a foglalkoztatásba bevont személy munkahelyet vált, úgy az új munkáltató/foglalkoztató intézmény vezetőjének szükséges döntést hoznia a tekintetben, hogy az érvényes javaslatban foglaltak szerint biztosítani tudja-e a foglalkoztatást. Amennyiben nem, úgy kezdeményezheti a javaslat felülvizsgálatát.</w:t>
      </w:r>
      <w:r w:rsidR="00456C5C">
        <w:rPr>
          <w:bCs/>
        </w:rPr>
        <w:t xml:space="preserve"> </w:t>
      </w:r>
    </w:p>
    <w:p w14:paraId="0C88059B" w14:textId="77777777" w:rsidR="00E615F5" w:rsidRPr="00456C5C" w:rsidRDefault="00E615F5" w:rsidP="00456C5C">
      <w:pPr>
        <w:spacing w:before="0" w:line="276" w:lineRule="auto"/>
        <w:jc w:val="both"/>
      </w:pPr>
    </w:p>
    <w:p w14:paraId="68CCBDBF" w14:textId="7D7B687C" w:rsidR="008F3224" w:rsidRPr="00E725D6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  <w:rPr>
          <w:i/>
          <w:szCs w:val="24"/>
        </w:rPr>
      </w:pPr>
      <w:r w:rsidRPr="00E725D6">
        <w:rPr>
          <w:b/>
          <w:szCs w:val="24"/>
        </w:rPr>
        <w:t>FONTOS!</w:t>
      </w:r>
      <w:r w:rsidRPr="00E725D6">
        <w:rPr>
          <w:i/>
          <w:szCs w:val="24"/>
        </w:rPr>
        <w:t xml:space="preserve"> </w:t>
      </w:r>
    </w:p>
    <w:p w14:paraId="5C7917E0" w14:textId="77777777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  <w:rPr>
          <w:i/>
          <w:sz w:val="28"/>
        </w:rPr>
      </w:pPr>
      <w:r>
        <w:t xml:space="preserve">A foglalkozás egészségügyi vizsgálat </w:t>
      </w:r>
      <w:r w:rsidRPr="0028723C">
        <w:t>a munkaköri, szakmai, illetve személyi higiénés alkalmasság orvosi vizsgálatáról és véleményezéséről szóló 33/1998.VI.24. NM rendelet</w:t>
      </w:r>
      <w:r>
        <w:t xml:space="preserve"> (a továbbiakban R1) szabályai alapján történik. </w:t>
      </w:r>
    </w:p>
    <w:p w14:paraId="0CAD91F2" w14:textId="0CF7BE3C" w:rsidR="00F02B3A" w:rsidRPr="0028723C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  <w:r>
        <w:rPr>
          <w:bCs/>
        </w:rPr>
        <w:t>H</w:t>
      </w:r>
      <w:r w:rsidRPr="0028723C">
        <w:t>atálya kiterjed a</w:t>
      </w:r>
      <w:r>
        <w:t xml:space="preserve">z R1 2§. </w:t>
      </w:r>
      <w:r w:rsidRPr="0028723C">
        <w:rPr>
          <w:iCs/>
        </w:rPr>
        <w:t xml:space="preserve">c) </w:t>
      </w:r>
      <w:r w:rsidRPr="0028723C">
        <w:t>pont</w:t>
      </w:r>
      <w:r>
        <w:t>ja</w:t>
      </w:r>
      <w:r w:rsidRPr="0028723C">
        <w:t xml:space="preserve"> szerinti munkáltató kivételével minden munkáltatóra, amely a munkavédelemről szóló 1993. évi XCIII. törvény 87. § 9. pontja szerinti szervezett munkavégzés keretében munkavállalót foglalkoztat. Szervezett munkavégzés alatt fejlesztő foglalkoztatás tekintetében a munkaviszonyban történő foglalkoztatás érthető, s mivel alapeset a munkaviszonyban történő foglalkoztatás, </w:t>
      </w:r>
      <w:r w:rsidRPr="00CE12E1">
        <w:rPr>
          <w:b/>
        </w:rPr>
        <w:t>így valamennyi</w:t>
      </w:r>
      <w:r>
        <w:rPr>
          <w:b/>
        </w:rPr>
        <w:t xml:space="preserve"> fejlesztő</w:t>
      </w:r>
      <w:r w:rsidRPr="00CE12E1">
        <w:rPr>
          <w:b/>
        </w:rPr>
        <w:t xml:space="preserve"> foglalkoztatásba bevonni kívánt személy esetében szükséges az elvégzése</w:t>
      </w:r>
      <w:r w:rsidRPr="0028723C">
        <w:t xml:space="preserve">. </w:t>
      </w:r>
    </w:p>
    <w:p w14:paraId="79C49819" w14:textId="034A2D1D" w:rsidR="00F02B3A" w:rsidRDefault="00456C5C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  <w:r w:rsidRPr="00456C5C">
        <w:t>Az</w:t>
      </w:r>
      <w:r w:rsidR="00F02B3A">
        <w:rPr>
          <w:i/>
          <w:sz w:val="28"/>
        </w:rPr>
        <w:t xml:space="preserve"> </w:t>
      </w:r>
      <w:r w:rsidR="00F02B3A" w:rsidRPr="0028723C">
        <w:rPr>
          <w:bCs/>
        </w:rPr>
        <w:t xml:space="preserve">R1 3. § </w:t>
      </w:r>
      <w:r w:rsidR="00F02B3A" w:rsidRPr="0028723C">
        <w:t>(1) bekezdés a) pont értelmében</w:t>
      </w:r>
      <w:r w:rsidR="00F02B3A" w:rsidRPr="0028723C">
        <w:rPr>
          <w:bCs/>
        </w:rPr>
        <w:t xml:space="preserve"> </w:t>
      </w:r>
      <w:r w:rsidR="00F02B3A" w:rsidRPr="0028723C">
        <w:rPr>
          <w:b/>
          <w:bCs/>
        </w:rPr>
        <w:t>a</w:t>
      </w:r>
      <w:r w:rsidR="00F02B3A" w:rsidRPr="0028723C">
        <w:rPr>
          <w:b/>
        </w:rPr>
        <w:t xml:space="preserve"> foglalkozás egészségügyi orvos</w:t>
      </w:r>
      <w:r w:rsidR="00F02B3A" w:rsidRPr="0028723C">
        <w:t xml:space="preserve"> </w:t>
      </w:r>
      <w:r w:rsidR="00F02B3A" w:rsidRPr="0028723C">
        <w:rPr>
          <w:bCs/>
        </w:rPr>
        <w:t>által</w:t>
      </w:r>
      <w:r w:rsidR="00F02B3A" w:rsidRPr="0028723C">
        <w:t xml:space="preserve"> az alkalmasság </w:t>
      </w:r>
      <w:r w:rsidR="00F02B3A" w:rsidRPr="0028723C">
        <w:rPr>
          <w:b/>
        </w:rPr>
        <w:t>véleményezése</w:t>
      </w:r>
      <w:r w:rsidR="00F02B3A" w:rsidRPr="0028723C">
        <w:rPr>
          <w:iCs/>
        </w:rPr>
        <w:t xml:space="preserve"> </w:t>
      </w:r>
      <w:r w:rsidR="00F02B3A" w:rsidRPr="0028723C">
        <w:t xml:space="preserve">munkaköri alkalmasság esetében a munkáltató által megjelölt </w:t>
      </w:r>
      <w:r w:rsidR="00F02B3A" w:rsidRPr="0028723C">
        <w:rPr>
          <w:b/>
        </w:rPr>
        <w:t>munkakörre vagy munkakörökre történik</w:t>
      </w:r>
      <w:r w:rsidR="00F02B3A" w:rsidRPr="0028723C">
        <w:t xml:space="preserve">. </w:t>
      </w:r>
    </w:p>
    <w:p w14:paraId="060BF737" w14:textId="77777777" w:rsidR="00F02B3A" w:rsidRPr="0028723C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</w:p>
    <w:p w14:paraId="6900F00A" w14:textId="0A735B2A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  <w:r w:rsidRPr="00D63268">
        <w:rPr>
          <w:b/>
        </w:rPr>
        <w:t>Fejlesztő foglalkoztatásba történő bevonást megelőzően</w:t>
      </w:r>
      <w:r w:rsidRPr="0028723C">
        <w:t xml:space="preserve"> a bevonni kívánt személy tekintetében a foglalkozás egészségügyi orvos</w:t>
      </w:r>
      <w:r>
        <w:t xml:space="preserve"> </w:t>
      </w:r>
      <w:r w:rsidRPr="0028723C">
        <w:t>alkalmassági vizsgálatot végez, majd a fentieknek megfelelően munk</w:t>
      </w:r>
      <w:r>
        <w:t>akörre/munkakörökre vonatkozóan állítja ki véleményét.</w:t>
      </w:r>
      <w:r w:rsidRPr="0028723C">
        <w:t xml:space="preserve"> </w:t>
      </w:r>
      <w:r w:rsidRPr="00777768">
        <w:rPr>
          <w:b/>
        </w:rPr>
        <w:t>A fejlesztő foglalkoztatás</w:t>
      </w:r>
      <w:r>
        <w:rPr>
          <w:b/>
        </w:rPr>
        <w:t xml:space="preserve"> egyes </w:t>
      </w:r>
      <w:r w:rsidRPr="0028723C">
        <w:rPr>
          <w:b/>
        </w:rPr>
        <w:t>jogviszony</w:t>
      </w:r>
      <w:r>
        <w:rPr>
          <w:b/>
        </w:rPr>
        <w:t>ai</w:t>
      </w:r>
      <w:r w:rsidRPr="0028723C">
        <w:rPr>
          <w:b/>
        </w:rPr>
        <w:t xml:space="preserve"> tekintetében azonban nem </w:t>
      </w:r>
      <w:r>
        <w:rPr>
          <w:b/>
        </w:rPr>
        <w:t>tesz megállapítást</w:t>
      </w:r>
      <w:r w:rsidRPr="0028723C">
        <w:rPr>
          <w:b/>
        </w:rPr>
        <w:t>!</w:t>
      </w:r>
      <w:r w:rsidRPr="0028723C">
        <w:t xml:space="preserve"> </w:t>
      </w:r>
    </w:p>
    <w:p w14:paraId="462F5955" w14:textId="092DF852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  <w:r w:rsidRPr="0028723C">
        <w:t xml:space="preserve">Amennyiben a foglalkozás egészségügyi orvos a munkáltató (jelen esetben intézményvezető) által megjelölt munkakörök valamelyikére alkalmasnak találja az egyént, úgy abban a munkakörben Mt. szerinti jogviszonyban foglalkoztatható. </w:t>
      </w:r>
    </w:p>
    <w:p w14:paraId="2182EB6C" w14:textId="77777777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  <w:r w:rsidRPr="0028723C">
        <w:t xml:space="preserve">Amennyiben a megjelölt munkakörök egyikére sem találja alkalmasnak, úgy véleményében ezt szerepelteti. </w:t>
      </w:r>
      <w:r>
        <w:t xml:space="preserve">Ez esetben </w:t>
      </w:r>
      <w:r w:rsidRPr="0028723C">
        <w:t>szükséges a munka-szakpszichológus vagy munka- és szervezet-szakpszichológus, valamint a szociális szolgáltatást biztosító intézmény vezetőj</w:t>
      </w:r>
      <w:r>
        <w:t>ének</w:t>
      </w:r>
      <w:r w:rsidRPr="0028723C">
        <w:t xml:space="preserve"> együttes javaslatát tartalmazó </w:t>
      </w:r>
      <w:r>
        <w:t>dokumentum</w:t>
      </w:r>
      <w:r w:rsidRPr="0028723C">
        <w:t xml:space="preserve"> kiállítása</w:t>
      </w:r>
      <w:r>
        <w:t>, amennyiben a fejlesztési jogviszonyban történő foglalkoztatásra lehetőség van</w:t>
      </w:r>
      <w:r w:rsidRPr="0028723C">
        <w:t>.</w:t>
      </w:r>
    </w:p>
    <w:p w14:paraId="368E4409" w14:textId="77777777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</w:pPr>
    </w:p>
    <w:p w14:paraId="0AD4D0C9" w14:textId="77777777" w:rsidR="00F02B3A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  <w:rPr>
          <w:b/>
        </w:rPr>
      </w:pPr>
      <w:r>
        <w:t>H</w:t>
      </w:r>
      <w:r w:rsidRPr="005317AB">
        <w:t>a az ellátott az NRSZH által korábban kiadott, érvényes munka-rehabilitációt javasló szakvéleménnyel (2017. április 1-jét megelőzően készített korábbi, de még hatályos szakvélemény), rendelkezik az – annak érvényességi idején belül – a</w:t>
      </w:r>
      <w:r>
        <w:t xml:space="preserve"> fejlesztő foglalkoztatás esetén </w:t>
      </w:r>
      <w:r w:rsidRPr="005317AB">
        <w:t xml:space="preserve">elfogadható. Amennyiben az ellátottnak az NRSZH által kiadott fejlesztő-felkészítő foglalkoztatásra vonatkozóan </w:t>
      </w:r>
      <w:r>
        <w:t>van</w:t>
      </w:r>
      <w:r w:rsidRPr="005317AB">
        <w:t xml:space="preserve"> szakvéleménye, az Szt. szerinti foglalkoztatáshoz a foglalkozás egészségügyi orvos véleménye mellé nem fogadható el, ebben az esetben 2017. április 1-jétől kérni kellett a munka- és szervezetpszichológusi véleményezést, illetve 2019. január 1-jétől az együttes javaslatot. </w:t>
      </w:r>
    </w:p>
    <w:p w14:paraId="215A5563" w14:textId="77777777" w:rsidR="00F02B3A" w:rsidRPr="005317AB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  <w:rPr>
          <w:b/>
        </w:rPr>
      </w:pPr>
    </w:p>
    <w:p w14:paraId="7ABABC0A" w14:textId="1EDCB405" w:rsidR="008F3224" w:rsidRPr="00E615F5" w:rsidRDefault="00F02B3A" w:rsidP="00E615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76" w:lineRule="auto"/>
        <w:ind w:left="-284" w:right="-330"/>
        <w:jc w:val="both"/>
        <w:rPr>
          <w:b/>
          <w:sz w:val="22"/>
          <w:szCs w:val="22"/>
        </w:rPr>
      </w:pPr>
      <w:r w:rsidRPr="00CE12E1">
        <w:rPr>
          <w:b/>
        </w:rPr>
        <w:t xml:space="preserve">Az Mt. szerint foglalkoztatott személy esetében tehát a foglalkoztatás alapja a foglalkozás egészségügyi orvos véleménye (indokolt esetben további szakvélemények, javaslatok), míg az Szt. szerint foglalkoztatott személy esetében a foglalkozás egészségügyi orvos </w:t>
      </w:r>
      <w:r w:rsidRPr="00B864D9">
        <w:rPr>
          <w:b/>
        </w:rPr>
        <w:t>és</w:t>
      </w:r>
      <w:r w:rsidRPr="00CE12E1">
        <w:rPr>
          <w:b/>
        </w:rPr>
        <w:t xml:space="preserve"> az Szt. </w:t>
      </w:r>
      <w:r w:rsidRPr="00CE12E1">
        <w:rPr>
          <w:b/>
          <w:bCs/>
        </w:rPr>
        <w:t>99/C. §</w:t>
      </w:r>
      <w:r w:rsidRPr="00B864D9">
        <w:rPr>
          <w:b/>
          <w:bCs/>
        </w:rPr>
        <w:t xml:space="preserve"> </w:t>
      </w:r>
      <w:r w:rsidRPr="00CE12E1">
        <w:rPr>
          <w:b/>
        </w:rPr>
        <w:t xml:space="preserve">(4) bekezdés </w:t>
      </w:r>
      <w:r w:rsidRPr="00CE12E1">
        <w:rPr>
          <w:b/>
          <w:iCs/>
        </w:rPr>
        <w:t xml:space="preserve">a) pontja szerinti valamely javaslat. </w:t>
      </w:r>
    </w:p>
    <w:p w14:paraId="6AC34F7F" w14:textId="7F730604" w:rsidR="007E2612" w:rsidRPr="00F02B3A" w:rsidRDefault="007E2612" w:rsidP="00F02B3A">
      <w:pPr>
        <w:spacing w:before="0" w:after="200" w:line="276" w:lineRule="auto"/>
        <w:jc w:val="center"/>
        <w:rPr>
          <w:b/>
          <w:smallCaps/>
          <w:szCs w:val="24"/>
        </w:rPr>
      </w:pPr>
      <w:r w:rsidRPr="00F02B3A">
        <w:rPr>
          <w:b/>
          <w:smallCaps/>
          <w:szCs w:val="24"/>
        </w:rPr>
        <w:lastRenderedPageBreak/>
        <w:t>Tájékoztató a fejlesztő foglalkoztatásról</w:t>
      </w:r>
    </w:p>
    <w:p w14:paraId="61CDA7DB" w14:textId="77777777" w:rsidR="007E2612" w:rsidRPr="0028723C" w:rsidRDefault="007E2612" w:rsidP="007E2612">
      <w:pPr>
        <w:spacing w:before="0" w:line="276" w:lineRule="auto"/>
        <w:jc w:val="both"/>
        <w:rPr>
          <w:b/>
          <w:smallCaps/>
        </w:rPr>
      </w:pPr>
    </w:p>
    <w:p w14:paraId="29AD6BE7" w14:textId="77777777" w:rsidR="007E2612" w:rsidRPr="0028723C" w:rsidRDefault="007E2612" w:rsidP="007E2612">
      <w:pPr>
        <w:spacing w:before="0" w:line="276" w:lineRule="auto"/>
        <w:jc w:val="both"/>
        <w:rPr>
          <w:i/>
        </w:rPr>
      </w:pPr>
      <w:r w:rsidRPr="0028723C">
        <w:rPr>
          <w:bCs/>
        </w:rPr>
        <w:t>A szociális igazgatásról és szociális ellátásokról szóló 1993. évi III. tv. (a továbbiakban: Szt.) 99/B. §</w:t>
      </w:r>
      <w:r w:rsidRPr="0028723C">
        <w:rPr>
          <w:b/>
          <w:bCs/>
        </w:rPr>
        <w:t xml:space="preserve"> </w:t>
      </w:r>
      <w:r w:rsidRPr="0028723C">
        <w:rPr>
          <w:b/>
          <w:bCs/>
          <w:vertAlign w:val="superscript"/>
        </w:rPr>
        <w:t> </w:t>
      </w:r>
      <w:r w:rsidRPr="0028723C">
        <w:t xml:space="preserve">(1) kimondja, hogy </w:t>
      </w:r>
      <w:r w:rsidRPr="0028723C">
        <w:rPr>
          <w:i/>
        </w:rPr>
        <w:t>„a fejlesztő foglalkoztatás célja a gondozási, fejlesztési, szolgáltatási, illetve rehabilitációs tervben foglaltak szerint az egyén egészségi állapotának, korának, fizikai és mentális állapotának megfelelő fejlesztési és foglalkoztatási szolgáltatás biztosítása útján, az egyén felkészítése az önálló munkavégzésre vagy a nyílt munkaerőpiacon történő elhelyezkedésre.”</w:t>
      </w:r>
    </w:p>
    <w:p w14:paraId="7D11539B" w14:textId="77777777" w:rsidR="007E2612" w:rsidRPr="0028723C" w:rsidRDefault="007E2612" w:rsidP="007E2612">
      <w:pPr>
        <w:spacing w:before="0" w:line="276" w:lineRule="auto"/>
        <w:jc w:val="both"/>
      </w:pPr>
    </w:p>
    <w:p w14:paraId="1CC16795" w14:textId="77777777" w:rsidR="007E2612" w:rsidRPr="0028723C" w:rsidRDefault="007E2612" w:rsidP="007E2612">
      <w:pPr>
        <w:pStyle w:val="Listaszerbekezds"/>
        <w:spacing w:line="276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28723C">
        <w:rPr>
          <w:rFonts w:ascii="Times New Roman" w:eastAsiaTheme="minorHAnsi" w:hAnsi="Times New Roman"/>
          <w:b/>
          <w:sz w:val="24"/>
          <w:szCs w:val="24"/>
        </w:rPr>
        <w:t xml:space="preserve">Fejlesztő foglalkoztatásba az a személy vonható be, aki az alábbi feltételeknek </w:t>
      </w:r>
      <w:r w:rsidRPr="0028723C">
        <w:rPr>
          <w:rFonts w:ascii="Times New Roman" w:eastAsiaTheme="minorHAnsi" w:hAnsi="Times New Roman"/>
          <w:b/>
          <w:sz w:val="24"/>
          <w:szCs w:val="24"/>
          <w:u w:val="single"/>
        </w:rPr>
        <w:t>együttesen</w:t>
      </w:r>
      <w:r w:rsidRPr="0028723C">
        <w:rPr>
          <w:rFonts w:ascii="Times New Roman" w:eastAsiaTheme="minorHAnsi" w:hAnsi="Times New Roman"/>
          <w:b/>
          <w:sz w:val="24"/>
          <w:szCs w:val="24"/>
        </w:rPr>
        <w:t xml:space="preserve"> megfelel:</w:t>
      </w:r>
    </w:p>
    <w:p w14:paraId="42AF85C9" w14:textId="77777777" w:rsidR="007E2612" w:rsidRPr="0028723C" w:rsidRDefault="007E2612" w:rsidP="007E2612">
      <w:pPr>
        <w:pStyle w:val="Listaszerbekezds"/>
        <w:numPr>
          <w:ilvl w:val="0"/>
          <w:numId w:val="8"/>
        </w:numPr>
        <w:spacing w:line="276" w:lineRule="auto"/>
        <w:ind w:hanging="436"/>
        <w:rPr>
          <w:rFonts w:ascii="Times New Roman" w:eastAsiaTheme="minorHAnsi" w:hAnsi="Times New Roman"/>
          <w:sz w:val="24"/>
          <w:szCs w:val="24"/>
        </w:rPr>
      </w:pPr>
      <w:r w:rsidRPr="0028723C">
        <w:rPr>
          <w:rFonts w:ascii="Times New Roman" w:eastAsiaTheme="minorHAnsi" w:hAnsi="Times New Roman"/>
          <w:sz w:val="24"/>
          <w:szCs w:val="24"/>
        </w:rPr>
        <w:t>szociális szolgáltatást, vagy ellátást vesz igénybe, és</w:t>
      </w:r>
    </w:p>
    <w:p w14:paraId="62AC54DF" w14:textId="77777777" w:rsidR="007E2612" w:rsidRPr="0028723C" w:rsidRDefault="007E2612" w:rsidP="007E2612">
      <w:pPr>
        <w:pStyle w:val="Listaszerbekezds"/>
        <w:numPr>
          <w:ilvl w:val="0"/>
          <w:numId w:val="8"/>
        </w:numPr>
        <w:spacing w:line="276" w:lineRule="auto"/>
        <w:ind w:hanging="436"/>
        <w:rPr>
          <w:rFonts w:ascii="Times New Roman" w:eastAsiaTheme="minorHAnsi" w:hAnsi="Times New Roman"/>
          <w:sz w:val="24"/>
          <w:szCs w:val="24"/>
        </w:rPr>
      </w:pPr>
      <w:r w:rsidRPr="0028723C">
        <w:rPr>
          <w:rFonts w:ascii="Times New Roman" w:eastAsiaTheme="minorHAnsi" w:hAnsi="Times New Roman"/>
          <w:sz w:val="24"/>
          <w:szCs w:val="24"/>
        </w:rPr>
        <w:t>állapota szerint fogyatékossággal élő, vagy pszichiátriai beteg, vagy szenvedélybeteg, vagy hajléktalan személy, és</w:t>
      </w:r>
    </w:p>
    <w:p w14:paraId="0840DB96" w14:textId="77777777" w:rsidR="007E2612" w:rsidRPr="0028723C" w:rsidRDefault="007E2612" w:rsidP="007E2612">
      <w:pPr>
        <w:pStyle w:val="Listaszerbekezds"/>
        <w:numPr>
          <w:ilvl w:val="0"/>
          <w:numId w:val="8"/>
        </w:numPr>
        <w:spacing w:line="276" w:lineRule="auto"/>
        <w:ind w:hanging="436"/>
        <w:rPr>
          <w:rFonts w:ascii="Times New Roman" w:eastAsiaTheme="minorHAnsi" w:hAnsi="Times New Roman"/>
          <w:sz w:val="24"/>
          <w:szCs w:val="24"/>
        </w:rPr>
      </w:pPr>
      <w:r w:rsidRPr="0028723C">
        <w:rPr>
          <w:rFonts w:ascii="Times New Roman" w:eastAsiaTheme="minorHAnsi" w:hAnsi="Times New Roman"/>
          <w:sz w:val="24"/>
          <w:szCs w:val="24"/>
        </w:rPr>
        <w:t>megfelel az Szt. szerinti általános feltételeknek.</w:t>
      </w:r>
    </w:p>
    <w:p w14:paraId="3B34C489" w14:textId="77777777" w:rsidR="007E2612" w:rsidRPr="0028723C" w:rsidRDefault="007E2612" w:rsidP="007E2612">
      <w:pPr>
        <w:spacing w:before="0" w:line="276" w:lineRule="auto"/>
        <w:jc w:val="both"/>
        <w:rPr>
          <w:rFonts w:eastAsiaTheme="minorHAnsi"/>
          <w:i/>
          <w:sz w:val="22"/>
        </w:rPr>
      </w:pPr>
      <w:r w:rsidRPr="0028723C">
        <w:rPr>
          <w:rFonts w:eastAsiaTheme="minorHAnsi"/>
          <w:i/>
          <w:sz w:val="22"/>
        </w:rPr>
        <w:t>(Az a)-c) pontok az „Útmutató - fejlesztő foglalkoztatást biztosító szolgáltatók részére” című szakmai dokumentum 4.2. pontja alatt részletezésre kerülnek.)</w:t>
      </w:r>
    </w:p>
    <w:p w14:paraId="72649AB3" w14:textId="77777777" w:rsidR="007E2612" w:rsidRPr="0028723C" w:rsidRDefault="007E2612" w:rsidP="007E2612">
      <w:pPr>
        <w:spacing w:before="0" w:line="276" w:lineRule="auto"/>
        <w:jc w:val="both"/>
        <w:rPr>
          <w:b/>
        </w:rPr>
      </w:pPr>
    </w:p>
    <w:p w14:paraId="188FCA8D" w14:textId="77777777" w:rsidR="007E2612" w:rsidRPr="0028723C" w:rsidRDefault="007E2612" w:rsidP="007E2612">
      <w:pPr>
        <w:spacing w:before="0" w:line="276" w:lineRule="auto"/>
        <w:jc w:val="both"/>
        <w:rPr>
          <w:b/>
        </w:rPr>
      </w:pPr>
      <w:r w:rsidRPr="0028723C">
        <w:rPr>
          <w:b/>
        </w:rPr>
        <w:t>A fejlesztő foglalkoztatás jogviszonyai:</w:t>
      </w:r>
    </w:p>
    <w:p w14:paraId="5F5A50EC" w14:textId="77777777" w:rsidR="007E2612" w:rsidRPr="0028723C" w:rsidRDefault="007E2612" w:rsidP="007E2612">
      <w:pPr>
        <w:spacing w:before="0" w:line="276" w:lineRule="auto"/>
        <w:jc w:val="both"/>
      </w:pPr>
      <w:r w:rsidRPr="0028723C">
        <w:t xml:space="preserve">A fejlesztő foglalkoztatás az Szt. </w:t>
      </w:r>
      <w:r w:rsidRPr="0028723C">
        <w:rPr>
          <w:bCs/>
        </w:rPr>
        <w:t xml:space="preserve">99/C. § </w:t>
      </w:r>
      <w:r w:rsidRPr="0028723C">
        <w:t>(1) bekezdés értelmében az Mt. szerinti határozott idejű munkaviszonyban vagy</w:t>
      </w:r>
      <w:r w:rsidRPr="0028723C">
        <w:rPr>
          <w:iCs/>
        </w:rPr>
        <w:t xml:space="preserve"> </w:t>
      </w:r>
      <w:r w:rsidRPr="0028723C">
        <w:t>a (4) bekezdés szerinti fejlesztési jogviszonyban történik. Utóbbi jogviszonyban akkor, ha az ellátott kompetenciái nem érik el az önálló munkavégzéshez szükséges szintet, ugyanis fejlesztő foglalkoztatásban „alapeset” a munkaviszonyban történő foglalkoztatás, szem előtt tartva Magyarország Alaptörvényének XII. cikk (1) bekezdésében foglaltakat, miszerint mindenkinek joga van a munka és a foglalkozás szabad megválasztásához.</w:t>
      </w:r>
    </w:p>
    <w:p w14:paraId="26DF5570" w14:textId="77777777" w:rsidR="007E2612" w:rsidRPr="0028723C" w:rsidRDefault="007E2612" w:rsidP="007E2612">
      <w:pPr>
        <w:spacing w:before="0" w:line="276" w:lineRule="auto"/>
        <w:jc w:val="both"/>
      </w:pPr>
    </w:p>
    <w:p w14:paraId="60DD6C26" w14:textId="77777777" w:rsidR="007E2612" w:rsidRDefault="007E2612" w:rsidP="007E2612">
      <w:pPr>
        <w:pStyle w:val="Listaszerbekezds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28723C">
        <w:rPr>
          <w:rFonts w:ascii="Times New Roman" w:hAnsi="Times New Roman"/>
          <w:b/>
          <w:sz w:val="24"/>
        </w:rPr>
        <w:t>Mt. szerinti munkaviszony:</w:t>
      </w:r>
    </w:p>
    <w:p w14:paraId="4CC36EFC" w14:textId="77777777" w:rsidR="007E2612" w:rsidRPr="0028723C" w:rsidRDefault="007E2612" w:rsidP="007E2612">
      <w:pPr>
        <w:spacing w:before="0" w:line="276" w:lineRule="auto"/>
        <w:jc w:val="both"/>
      </w:pPr>
      <w:r w:rsidRPr="0028723C">
        <w:rPr>
          <w:b/>
        </w:rPr>
        <w:t>Célja</w:t>
      </w:r>
      <w:r w:rsidRPr="0028723C">
        <w:t xml:space="preserve"> az önálló munkavégzést segítő képességek, készségek fenntartása, fejlesztése, új munkafolyamatok megismerése, új szakma elsajátítása, felkészítés a nyílt munkaerő-piacra történő kilépésre. </w:t>
      </w:r>
    </w:p>
    <w:p w14:paraId="008585FA" w14:textId="77777777" w:rsidR="007E2612" w:rsidRPr="0028723C" w:rsidRDefault="007E2612" w:rsidP="007E2612">
      <w:pPr>
        <w:spacing w:before="0" w:line="276" w:lineRule="auto"/>
        <w:jc w:val="both"/>
      </w:pPr>
      <w:r w:rsidRPr="0028723C">
        <w:t xml:space="preserve">Az Mt. szerinti foglalkoztatáshoz </w:t>
      </w:r>
      <w:r w:rsidRPr="0028723C">
        <w:rPr>
          <w:b/>
        </w:rPr>
        <w:t>foglalkozás-egészségügyi orvosi vizsgálat</w:t>
      </w:r>
      <w:r w:rsidRPr="0028723C">
        <w:t xml:space="preserve"> és javaslat szükséges. A foglalkozás-egészségügyi szakember véleményt ad a munkaköri, szakmai és személyi higiénés alkalmasságról, valamint a munkaköri, szakmai, illetve személyi higiénés alkalmasság orvosi vizsgálatáról és véleményezéséről szóló 33/1998.VI.24. NM rendelet alapján (a továbbiakban: R1) arról, hogy az adott munkakörben az érintett személy alkalmazható-e.</w:t>
      </w:r>
    </w:p>
    <w:p w14:paraId="1D7185CA" w14:textId="77777777" w:rsidR="007E2612" w:rsidRPr="0028723C" w:rsidRDefault="007E2612" w:rsidP="007E2612">
      <w:pPr>
        <w:spacing w:before="0" w:line="276" w:lineRule="auto"/>
        <w:jc w:val="both"/>
      </w:pPr>
    </w:p>
    <w:p w14:paraId="2726522E" w14:textId="77777777" w:rsidR="007E2612" w:rsidRPr="0028723C" w:rsidRDefault="007E2612" w:rsidP="007E2612">
      <w:pPr>
        <w:pStyle w:val="Listaszerbekezds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28723C">
        <w:rPr>
          <w:rFonts w:ascii="Times New Roman" w:hAnsi="Times New Roman"/>
          <w:b/>
          <w:sz w:val="24"/>
        </w:rPr>
        <w:t>Fejlesztési/Szt. szerinti jogviszony:</w:t>
      </w:r>
    </w:p>
    <w:p w14:paraId="10D11CA0" w14:textId="02645AEE" w:rsidR="007E2612" w:rsidRPr="0028723C" w:rsidRDefault="009C124B" w:rsidP="007E2612">
      <w:pPr>
        <w:spacing w:before="0" w:line="276" w:lineRule="auto"/>
        <w:jc w:val="both"/>
      </w:pPr>
      <w:r w:rsidRPr="00F02B3A">
        <w:rPr>
          <w:b/>
        </w:rPr>
        <w:t>Célja</w:t>
      </w:r>
      <w:r>
        <w:t xml:space="preserve"> </w:t>
      </w:r>
      <w:r w:rsidR="007E2612" w:rsidRPr="0028723C">
        <w:t>az egyén testi és szellemi képességeinek és a munkavégzéssel összefüggő készségeinek a helyreállítása, megőrzése, fejlesztése és felkészítése az önálló munkavégzésre. Az e jogviszonyban történő foglalkoztatásra akkor van szükség, amikor az ellátott kompetenciái nem érik el az önálló munkavégzéshez szükséges szintet.</w:t>
      </w:r>
    </w:p>
    <w:p w14:paraId="4143D19F" w14:textId="77777777" w:rsidR="007E2612" w:rsidRDefault="007E2612" w:rsidP="007E2612">
      <w:pPr>
        <w:spacing w:before="0" w:line="276" w:lineRule="auto"/>
        <w:jc w:val="both"/>
        <w:rPr>
          <w:b/>
        </w:rPr>
      </w:pPr>
    </w:p>
    <w:p w14:paraId="61CD9863" w14:textId="77777777" w:rsidR="007E2612" w:rsidRPr="0028723C" w:rsidRDefault="007E2612" w:rsidP="007E2612">
      <w:pPr>
        <w:spacing w:before="0" w:line="276" w:lineRule="auto"/>
        <w:jc w:val="both"/>
        <w:rPr>
          <w:b/>
        </w:rPr>
      </w:pPr>
      <w:r w:rsidRPr="0028723C">
        <w:rPr>
          <w:b/>
        </w:rPr>
        <w:lastRenderedPageBreak/>
        <w:t xml:space="preserve">Az általános feltételeken túl, fejlesztési jogviszonyban való részvételhez szükséges szakvélemények: </w:t>
      </w:r>
      <w:r w:rsidRPr="0028723C">
        <w:rPr>
          <w:i/>
        </w:rPr>
        <w:t>(amennyiben a foglalkoztatni kívánt személy a foglalkozás egészségügyi orvos javaslata szerint Mt. szerinti jogviszony létesítésére nem alkalmas)</w:t>
      </w:r>
    </w:p>
    <w:p w14:paraId="275C0B79" w14:textId="77777777" w:rsidR="007E2612" w:rsidRPr="0028723C" w:rsidRDefault="007E2612" w:rsidP="007E2612">
      <w:pPr>
        <w:spacing w:before="0" w:line="276" w:lineRule="auto"/>
        <w:jc w:val="both"/>
      </w:pPr>
    </w:p>
    <w:p w14:paraId="1130DDF4" w14:textId="77777777" w:rsidR="007E2612" w:rsidRPr="0028723C" w:rsidRDefault="007E2612" w:rsidP="007E261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</w:rPr>
      </w:pPr>
      <w:r w:rsidRPr="0028723C">
        <w:rPr>
          <w:rFonts w:ascii="Times New Roman" w:hAnsi="Times New Roman"/>
          <w:sz w:val="24"/>
          <w:szCs w:val="24"/>
        </w:rPr>
        <w:t>a foglalkozás-egészségügyi orvos, a munka-szakpszichológus vagy munka- és szervezet-szakpszichológus, valamint a szociális szolgáltatást biztosító intézmény vezetőjének együttes javaslata</w:t>
      </w:r>
      <w:r w:rsidRPr="0028723C">
        <w:rPr>
          <w:rFonts w:ascii="Times New Roman" w:hAnsi="Times New Roman"/>
          <w:i/>
          <w:sz w:val="24"/>
          <w:szCs w:val="24"/>
        </w:rPr>
        <w:t xml:space="preserve">, </w:t>
      </w:r>
      <w:r w:rsidRPr="0028723C">
        <w:rPr>
          <w:rFonts w:ascii="Times New Roman" w:hAnsi="Times New Roman"/>
          <w:sz w:val="24"/>
          <w:szCs w:val="24"/>
        </w:rPr>
        <w:t>vagy</w:t>
      </w:r>
      <w:r w:rsidRPr="0028723C">
        <w:rPr>
          <w:rFonts w:ascii="Times New Roman" w:hAnsi="Times New Roman"/>
          <w:i/>
          <w:sz w:val="24"/>
          <w:szCs w:val="24"/>
        </w:rPr>
        <w:t xml:space="preserve">  </w:t>
      </w:r>
    </w:p>
    <w:p w14:paraId="1ABF8793" w14:textId="77777777" w:rsidR="007E2612" w:rsidRPr="0028723C" w:rsidRDefault="007E2612" w:rsidP="007E261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8723C">
        <w:rPr>
          <w:rFonts w:ascii="Times New Roman" w:hAnsi="Times New Roman"/>
          <w:sz w:val="24"/>
          <w:szCs w:val="24"/>
        </w:rPr>
        <w:t>rehabilitációs alkalmassági vizsgálat eredményeképpen kiadott, hatályos, munka-rehabilitációt javasló szakvélemény (2017. április 1-jét megelőzően készített korábbi, de még hatályos szakvélemény).</w:t>
      </w:r>
    </w:p>
    <w:p w14:paraId="40C0D324" w14:textId="77777777" w:rsidR="007E2612" w:rsidRDefault="007E2612" w:rsidP="007E2612">
      <w:pPr>
        <w:pStyle w:val="Pont"/>
        <w:numPr>
          <w:ilvl w:val="0"/>
          <w:numId w:val="0"/>
        </w:numPr>
        <w:spacing w:line="276" w:lineRule="auto"/>
        <w:rPr>
          <w:rFonts w:eastAsiaTheme="minorHAnsi"/>
          <w:b/>
          <w:lang w:eastAsia="en-US"/>
        </w:rPr>
      </w:pPr>
    </w:p>
    <w:p w14:paraId="4070E385" w14:textId="77777777" w:rsidR="007E2612" w:rsidRPr="0028723C" w:rsidRDefault="007E2612" w:rsidP="007E2612">
      <w:pPr>
        <w:pStyle w:val="Pont"/>
        <w:numPr>
          <w:ilvl w:val="0"/>
          <w:numId w:val="0"/>
        </w:num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 a) pontban foglalt</w:t>
      </w:r>
      <w:r w:rsidRPr="0028723C">
        <w:rPr>
          <w:rFonts w:eastAsiaTheme="minorHAnsi"/>
          <w:b/>
          <w:lang w:eastAsia="en-US"/>
        </w:rPr>
        <w:t xml:space="preserve"> együttes javaslat kiállítása abban az esetben szükséges, ha a foglalkoztatott munka- és szervezetpszichológusi vélemény lejárt, vagy foglalkoztatási előzmény nélkül, újonnan kerül bevonásra a fejlesztő foglalkoztatásba.</w:t>
      </w:r>
    </w:p>
    <w:p w14:paraId="45D53E2E" w14:textId="77777777" w:rsidR="007E2612" w:rsidRDefault="007E2612" w:rsidP="007E2612">
      <w:pPr>
        <w:pStyle w:val="Pont"/>
        <w:numPr>
          <w:ilvl w:val="0"/>
          <w:numId w:val="0"/>
        </w:numPr>
        <w:spacing w:line="276" w:lineRule="auto"/>
        <w:rPr>
          <w:bCs/>
        </w:rPr>
      </w:pPr>
    </w:p>
    <w:p w14:paraId="20BF54E3" w14:textId="77777777" w:rsidR="007E2612" w:rsidRPr="0028723C" w:rsidRDefault="007E2612" w:rsidP="007E2612">
      <w:pPr>
        <w:pStyle w:val="Pont"/>
        <w:numPr>
          <w:ilvl w:val="0"/>
          <w:numId w:val="0"/>
        </w:numPr>
        <w:spacing w:line="276" w:lineRule="auto"/>
      </w:pPr>
      <w:r w:rsidRPr="0028723C">
        <w:rPr>
          <w:bCs/>
        </w:rPr>
        <w:t>A javaslatnak megfelelőn az ellátottal</w:t>
      </w:r>
      <w:r w:rsidRPr="0028723C">
        <w:rPr>
          <w:b/>
          <w:bCs/>
        </w:rPr>
        <w:t xml:space="preserve"> Szt. szerinti fejlesztési jogviszonyt lehet létesíteni, amely a fejlesztési szerződéssel jön létre, </w:t>
      </w:r>
      <w:r w:rsidRPr="0028723C">
        <w:t>amit az ellátott, illetve törvényes képviselője írásban köt meg a fejlesztő foglalkoztatást nyújtó szolgáltató, vagy intézmény vezetőjével.</w:t>
      </w:r>
    </w:p>
    <w:p w14:paraId="67284AB3" w14:textId="77777777" w:rsidR="007E2612" w:rsidRPr="0028723C" w:rsidRDefault="007E2612" w:rsidP="007E2612">
      <w:pPr>
        <w:pStyle w:val="Pont"/>
        <w:numPr>
          <w:ilvl w:val="0"/>
          <w:numId w:val="0"/>
        </w:numPr>
        <w:spacing w:line="276" w:lineRule="auto"/>
      </w:pPr>
    </w:p>
    <w:p w14:paraId="6E77DA2F" w14:textId="77777777" w:rsidR="00FC0598" w:rsidRDefault="007E2612" w:rsidP="007E2612">
      <w:pPr>
        <w:autoSpaceDE w:val="0"/>
        <w:autoSpaceDN w:val="0"/>
        <w:adjustRightInd w:val="0"/>
        <w:spacing w:before="0" w:line="276" w:lineRule="auto"/>
        <w:jc w:val="both"/>
      </w:pPr>
      <w:r w:rsidRPr="0028723C">
        <w:t xml:space="preserve">A fejlesztési jogviszonyban </w:t>
      </w:r>
      <w:r w:rsidRPr="0028723C">
        <w:rPr>
          <w:b/>
        </w:rPr>
        <w:t>nincs önálló munkakör, nem minősül önálló munkavégzésnek</w:t>
      </w:r>
      <w:r w:rsidRPr="0028723C">
        <w:t>. Az ellátott részt vehet például fejlesztési tevékenységben, vagy betanulhat egyes munkafázisokat, de a foglalkoztatás keretében csak olyan feladatot végezhet segítője támogatásával és felügyeletével, amelyet egészségi állapota és értelmi képességei alapján tartósan és folyamatosan képes ellátni.</w:t>
      </w:r>
    </w:p>
    <w:p w14:paraId="029F8F85" w14:textId="77777777" w:rsidR="005808FF" w:rsidRDefault="005808FF" w:rsidP="007E2612">
      <w:pPr>
        <w:autoSpaceDE w:val="0"/>
        <w:autoSpaceDN w:val="0"/>
        <w:adjustRightInd w:val="0"/>
        <w:spacing w:before="0" w:line="276" w:lineRule="auto"/>
        <w:jc w:val="both"/>
        <w:rPr>
          <w:b/>
          <w:noProof/>
        </w:rPr>
      </w:pPr>
    </w:p>
    <w:p w14:paraId="2DC2B84E" w14:textId="26B7A282" w:rsidR="007E2612" w:rsidRPr="0028723C" w:rsidRDefault="007E2612" w:rsidP="007E2612">
      <w:pPr>
        <w:autoSpaceDE w:val="0"/>
        <w:autoSpaceDN w:val="0"/>
        <w:adjustRightInd w:val="0"/>
        <w:spacing w:before="0" w:line="276" w:lineRule="auto"/>
        <w:jc w:val="both"/>
      </w:pPr>
      <w:r w:rsidRPr="007E2612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285F47D7" wp14:editId="7C2F5825">
            <wp:simplePos x="0" y="0"/>
            <wp:positionH relativeFrom="margin">
              <wp:posOffset>-75063</wp:posOffset>
            </wp:positionH>
            <wp:positionV relativeFrom="paragraph">
              <wp:posOffset>129369</wp:posOffset>
            </wp:positionV>
            <wp:extent cx="5752532" cy="4046562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612">
        <w:rPr>
          <w:b/>
          <w:noProof/>
        </w:rPr>
        <w:t>A</w:t>
      </w:r>
      <w:r w:rsidRPr="007E2612">
        <w:rPr>
          <w:b/>
          <w:bCs/>
        </w:rPr>
        <w:t xml:space="preserve"> fejlesztő</w:t>
      </w:r>
      <w:r w:rsidRPr="0028723C">
        <w:rPr>
          <w:b/>
          <w:bCs/>
        </w:rPr>
        <w:t xml:space="preserve"> foglalkoztatásba történő bevonás folyamat</w:t>
      </w:r>
      <w:r>
        <w:rPr>
          <w:b/>
          <w:bCs/>
        </w:rPr>
        <w:t>a</w:t>
      </w:r>
    </w:p>
    <w:p w14:paraId="06276742" w14:textId="77777777" w:rsidR="007E2612" w:rsidRDefault="007E2612" w:rsidP="007E2612">
      <w:pPr>
        <w:autoSpaceDE w:val="0"/>
        <w:autoSpaceDN w:val="0"/>
        <w:adjustRightInd w:val="0"/>
        <w:spacing w:before="0" w:line="276" w:lineRule="auto"/>
        <w:jc w:val="both"/>
        <w:rPr>
          <w:b/>
          <w:bCs/>
        </w:rPr>
      </w:pPr>
    </w:p>
    <w:p w14:paraId="30B0F125" w14:textId="77777777" w:rsidR="007E2612" w:rsidRDefault="007E2612" w:rsidP="007E2612">
      <w:pPr>
        <w:autoSpaceDE w:val="0"/>
        <w:autoSpaceDN w:val="0"/>
        <w:adjustRightInd w:val="0"/>
        <w:spacing w:before="0" w:line="276" w:lineRule="auto"/>
        <w:jc w:val="both"/>
        <w:rPr>
          <w:b/>
          <w:bCs/>
        </w:rPr>
      </w:pPr>
    </w:p>
    <w:p w14:paraId="0F1FEBB1" w14:textId="77777777" w:rsidR="007E2612" w:rsidRDefault="007E2612" w:rsidP="007E2612">
      <w:pPr>
        <w:autoSpaceDE w:val="0"/>
        <w:autoSpaceDN w:val="0"/>
        <w:adjustRightInd w:val="0"/>
        <w:spacing w:before="0" w:line="276" w:lineRule="auto"/>
        <w:jc w:val="both"/>
        <w:rPr>
          <w:b/>
          <w:bCs/>
        </w:rPr>
      </w:pPr>
    </w:p>
    <w:p w14:paraId="56A19135" w14:textId="77777777" w:rsidR="007E2612" w:rsidRDefault="007E2612" w:rsidP="007E2612">
      <w:pPr>
        <w:autoSpaceDE w:val="0"/>
        <w:autoSpaceDN w:val="0"/>
        <w:adjustRightInd w:val="0"/>
        <w:spacing w:before="0" w:line="276" w:lineRule="auto"/>
        <w:jc w:val="both"/>
        <w:rPr>
          <w:b/>
          <w:bCs/>
        </w:rPr>
      </w:pPr>
    </w:p>
    <w:p w14:paraId="0631A52B" w14:textId="77777777" w:rsidR="007E2612" w:rsidRPr="0028723C" w:rsidRDefault="007E2612" w:rsidP="007E2612">
      <w:pPr>
        <w:spacing w:before="0" w:line="276" w:lineRule="auto"/>
        <w:jc w:val="both"/>
      </w:pPr>
    </w:p>
    <w:p w14:paraId="399A0B02" w14:textId="77777777" w:rsidR="007E2612" w:rsidRPr="0028723C" w:rsidRDefault="007E2612" w:rsidP="007E2612">
      <w:pPr>
        <w:spacing w:before="0" w:line="276" w:lineRule="auto"/>
        <w:jc w:val="both"/>
      </w:pPr>
    </w:p>
    <w:p w14:paraId="65A521E4" w14:textId="77777777" w:rsidR="007E2612" w:rsidRPr="0028723C" w:rsidRDefault="007E2612" w:rsidP="007E2612">
      <w:pPr>
        <w:spacing w:before="0" w:line="276" w:lineRule="auto"/>
        <w:jc w:val="both"/>
      </w:pPr>
    </w:p>
    <w:p w14:paraId="0B1223B0" w14:textId="77777777" w:rsidR="007E2612" w:rsidRPr="0028723C" w:rsidRDefault="007E2612" w:rsidP="007E2612">
      <w:pPr>
        <w:spacing w:before="0" w:line="276" w:lineRule="auto"/>
        <w:jc w:val="both"/>
      </w:pPr>
    </w:p>
    <w:p w14:paraId="51EFD414" w14:textId="77777777" w:rsidR="007E2612" w:rsidRPr="0028723C" w:rsidRDefault="007E2612" w:rsidP="007E2612">
      <w:pPr>
        <w:spacing w:before="0" w:line="276" w:lineRule="auto"/>
        <w:jc w:val="both"/>
      </w:pPr>
    </w:p>
    <w:p w14:paraId="78A7E57E" w14:textId="77777777" w:rsidR="007E2612" w:rsidRPr="0028723C" w:rsidRDefault="007E2612" w:rsidP="007E2612">
      <w:pPr>
        <w:spacing w:before="0" w:line="276" w:lineRule="auto"/>
        <w:jc w:val="both"/>
      </w:pPr>
    </w:p>
    <w:p w14:paraId="5C1C17FF" w14:textId="77777777" w:rsidR="007E2612" w:rsidRPr="0028723C" w:rsidRDefault="007E2612" w:rsidP="007E2612">
      <w:pPr>
        <w:spacing w:before="0" w:line="276" w:lineRule="auto"/>
        <w:jc w:val="both"/>
      </w:pPr>
    </w:p>
    <w:p w14:paraId="3CD169D4" w14:textId="77777777" w:rsidR="007E2612" w:rsidRPr="0028723C" w:rsidRDefault="007E2612" w:rsidP="007E2612">
      <w:pPr>
        <w:spacing w:before="0" w:line="276" w:lineRule="auto"/>
        <w:jc w:val="both"/>
      </w:pPr>
    </w:p>
    <w:p w14:paraId="48D5BBD6" w14:textId="77777777" w:rsidR="007E2612" w:rsidRPr="0028723C" w:rsidRDefault="007E2612" w:rsidP="007E2612">
      <w:pPr>
        <w:spacing w:before="0" w:line="276" w:lineRule="auto"/>
        <w:jc w:val="both"/>
      </w:pPr>
    </w:p>
    <w:p w14:paraId="4A93E811" w14:textId="77777777" w:rsidR="007E2612" w:rsidRPr="0028723C" w:rsidRDefault="007E2612" w:rsidP="007E2612">
      <w:pPr>
        <w:spacing w:before="0" w:line="276" w:lineRule="auto"/>
        <w:jc w:val="both"/>
      </w:pPr>
    </w:p>
    <w:p w14:paraId="273AC086" w14:textId="6DE21A9C" w:rsidR="007E2612" w:rsidRDefault="007E2612" w:rsidP="007E2612">
      <w:pPr>
        <w:spacing w:before="0" w:line="276" w:lineRule="auto"/>
        <w:jc w:val="both"/>
      </w:pPr>
    </w:p>
    <w:p w14:paraId="50374326" w14:textId="1A1E821B" w:rsidR="005317AB" w:rsidRPr="00F02B3A" w:rsidRDefault="005317AB" w:rsidP="00F02B3A">
      <w:pPr>
        <w:spacing w:before="0" w:line="276" w:lineRule="auto"/>
        <w:jc w:val="both"/>
        <w:rPr>
          <w:b/>
          <w:sz w:val="22"/>
          <w:szCs w:val="22"/>
        </w:rPr>
      </w:pPr>
    </w:p>
    <w:sectPr w:rsidR="005317AB" w:rsidRPr="00F02B3A" w:rsidSect="00E615F5">
      <w:headerReference w:type="first" r:id="rId13"/>
      <w:footerReference w:type="first" r:id="rId14"/>
      <w:pgSz w:w="11906" w:h="16838" w:code="9"/>
      <w:pgMar w:top="851" w:right="1440" w:bottom="1276" w:left="1440" w:header="289" w:footer="5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13E42" w16cid:durableId="208D9020"/>
  <w16cid:commentId w16cid:paraId="750C6A14" w16cid:durableId="208D9285"/>
  <w16cid:commentId w16cid:paraId="35D48813" w16cid:durableId="208D9244"/>
  <w16cid:commentId w16cid:paraId="1E40D505" w16cid:durableId="208D88D1"/>
  <w16cid:commentId w16cid:paraId="64C52A76" w16cid:durableId="208D8A86"/>
  <w16cid:commentId w16cid:paraId="24C98A7B" w16cid:durableId="208D8901"/>
  <w16cid:commentId w16cid:paraId="37014624" w16cid:durableId="208D8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6CC9" w14:textId="77777777" w:rsidR="00A120C7" w:rsidRDefault="00A120C7" w:rsidP="00484F12">
      <w:pPr>
        <w:spacing w:before="0"/>
      </w:pPr>
      <w:r>
        <w:separator/>
      </w:r>
    </w:p>
  </w:endnote>
  <w:endnote w:type="continuationSeparator" w:id="0">
    <w:p w14:paraId="0A697D2D" w14:textId="77777777" w:rsidR="00A120C7" w:rsidRDefault="00A120C7" w:rsidP="00484F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55E3" w14:textId="77777777" w:rsidR="00192538" w:rsidRPr="001652AD" w:rsidRDefault="00E615F5">
    <w:pPr>
      <w:pStyle w:val="llb"/>
      <w:jc w:val="center"/>
      <w:rPr>
        <w:noProof w:val="0"/>
        <w:color w:val="90440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B293" w14:textId="77777777" w:rsidR="00A120C7" w:rsidRDefault="00A120C7" w:rsidP="00484F12">
      <w:pPr>
        <w:spacing w:before="0"/>
      </w:pPr>
      <w:r>
        <w:separator/>
      </w:r>
    </w:p>
  </w:footnote>
  <w:footnote w:type="continuationSeparator" w:id="0">
    <w:p w14:paraId="7EC9A896" w14:textId="77777777" w:rsidR="00A120C7" w:rsidRDefault="00A120C7" w:rsidP="00484F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C2D3" w14:textId="77777777" w:rsidR="00192538" w:rsidRPr="001652AD" w:rsidRDefault="00E615F5">
    <w:pPr>
      <w:pStyle w:val="lfej"/>
      <w:jc w:val="center"/>
      <w:rPr>
        <w:color w:val="90440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325"/>
    <w:multiLevelType w:val="hybridMultilevel"/>
    <w:tmpl w:val="47CE4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A89"/>
    <w:multiLevelType w:val="hybridMultilevel"/>
    <w:tmpl w:val="434E97C2"/>
    <w:lvl w:ilvl="0" w:tplc="103C47DE">
      <w:start w:val="3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032"/>
    <w:multiLevelType w:val="hybridMultilevel"/>
    <w:tmpl w:val="94ECCAC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0E29"/>
    <w:multiLevelType w:val="hybridMultilevel"/>
    <w:tmpl w:val="4A225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B77"/>
    <w:multiLevelType w:val="multilevel"/>
    <w:tmpl w:val="87647562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567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1B860B60"/>
    <w:multiLevelType w:val="hybridMultilevel"/>
    <w:tmpl w:val="7CECC96E"/>
    <w:lvl w:ilvl="0" w:tplc="957AF9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5B1"/>
    <w:multiLevelType w:val="hybridMultilevel"/>
    <w:tmpl w:val="C7907F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C69"/>
    <w:multiLevelType w:val="hybridMultilevel"/>
    <w:tmpl w:val="F9A4B96E"/>
    <w:lvl w:ilvl="0" w:tplc="E1587D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3685D"/>
    <w:multiLevelType w:val="hybridMultilevel"/>
    <w:tmpl w:val="492CB024"/>
    <w:lvl w:ilvl="0" w:tplc="4A202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666"/>
    <w:multiLevelType w:val="hybridMultilevel"/>
    <w:tmpl w:val="7F2066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F039F"/>
    <w:multiLevelType w:val="hybridMultilevel"/>
    <w:tmpl w:val="28BC1F58"/>
    <w:lvl w:ilvl="0" w:tplc="1E285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3725D"/>
    <w:multiLevelType w:val="hybridMultilevel"/>
    <w:tmpl w:val="39AE584C"/>
    <w:lvl w:ilvl="0" w:tplc="D542D3C2">
      <w:start w:val="2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61FA"/>
    <w:multiLevelType w:val="hybridMultilevel"/>
    <w:tmpl w:val="DAEC07F6"/>
    <w:lvl w:ilvl="0" w:tplc="A1468E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2FBC"/>
    <w:multiLevelType w:val="hybridMultilevel"/>
    <w:tmpl w:val="D17636E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CA42DC"/>
    <w:multiLevelType w:val="hybridMultilevel"/>
    <w:tmpl w:val="2910B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C91"/>
    <w:multiLevelType w:val="hybridMultilevel"/>
    <w:tmpl w:val="071E4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0108"/>
    <w:multiLevelType w:val="hybridMultilevel"/>
    <w:tmpl w:val="6DA27E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80A84"/>
    <w:multiLevelType w:val="hybridMultilevel"/>
    <w:tmpl w:val="B7828D4A"/>
    <w:lvl w:ilvl="0" w:tplc="B9C2C056">
      <w:start w:val="1"/>
      <w:numFmt w:val="lowerLetter"/>
      <w:lvlText w:val="%1.)"/>
      <w:lvlJc w:val="left"/>
      <w:pPr>
        <w:ind w:left="720" w:hanging="360"/>
      </w:pPr>
      <w:rPr>
        <w:rFonts w:ascii="Times New Roman" w:eastAsiaTheme="minorEastAsia" w:hAnsi="Times New Roman" w:cstheme="minorBidi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54CF"/>
    <w:multiLevelType w:val="hybridMultilevel"/>
    <w:tmpl w:val="C1AC576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0C58"/>
    <w:multiLevelType w:val="hybridMultilevel"/>
    <w:tmpl w:val="D838609E"/>
    <w:lvl w:ilvl="0" w:tplc="5D201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7BFC"/>
    <w:multiLevelType w:val="hybridMultilevel"/>
    <w:tmpl w:val="C26886C4"/>
    <w:lvl w:ilvl="0" w:tplc="70AE2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73F5"/>
    <w:multiLevelType w:val="hybridMultilevel"/>
    <w:tmpl w:val="BE4E2698"/>
    <w:lvl w:ilvl="0" w:tplc="FCB450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7DF0"/>
    <w:multiLevelType w:val="hybridMultilevel"/>
    <w:tmpl w:val="7FBCDC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1"/>
  </w:num>
  <w:num w:numId="7">
    <w:abstractNumId w:val="13"/>
  </w:num>
  <w:num w:numId="8">
    <w:abstractNumId w:val="15"/>
  </w:num>
  <w:num w:numId="9">
    <w:abstractNumId w:val="4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9"/>
  </w:num>
  <w:num w:numId="17">
    <w:abstractNumId w:val="10"/>
  </w:num>
  <w:num w:numId="18">
    <w:abstractNumId w:val="7"/>
  </w:num>
  <w:num w:numId="19">
    <w:abstractNumId w:val="20"/>
  </w:num>
  <w:num w:numId="20">
    <w:abstractNumId w:val="21"/>
  </w:num>
  <w:num w:numId="21">
    <w:abstractNumId w:val="2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2"/>
    <w:rsid w:val="00001996"/>
    <w:rsid w:val="000023BA"/>
    <w:rsid w:val="00005BCC"/>
    <w:rsid w:val="000330D9"/>
    <w:rsid w:val="00054C98"/>
    <w:rsid w:val="0006084B"/>
    <w:rsid w:val="000B541E"/>
    <w:rsid w:val="000E1D6A"/>
    <w:rsid w:val="000F5505"/>
    <w:rsid w:val="00130919"/>
    <w:rsid w:val="001549F2"/>
    <w:rsid w:val="001743E1"/>
    <w:rsid w:val="00177A79"/>
    <w:rsid w:val="001845C9"/>
    <w:rsid w:val="00193E8E"/>
    <w:rsid w:val="001B2DC5"/>
    <w:rsid w:val="0028723C"/>
    <w:rsid w:val="002C3593"/>
    <w:rsid w:val="0030614D"/>
    <w:rsid w:val="0030742C"/>
    <w:rsid w:val="0032085C"/>
    <w:rsid w:val="00335CC8"/>
    <w:rsid w:val="00336167"/>
    <w:rsid w:val="00345202"/>
    <w:rsid w:val="00376FC5"/>
    <w:rsid w:val="003D1B76"/>
    <w:rsid w:val="003F1A61"/>
    <w:rsid w:val="003F7484"/>
    <w:rsid w:val="003F7BB0"/>
    <w:rsid w:val="00456C5C"/>
    <w:rsid w:val="00484DB4"/>
    <w:rsid w:val="00484F12"/>
    <w:rsid w:val="004C5033"/>
    <w:rsid w:val="005210AD"/>
    <w:rsid w:val="005317AB"/>
    <w:rsid w:val="005808FF"/>
    <w:rsid w:val="00582CCB"/>
    <w:rsid w:val="00587DAA"/>
    <w:rsid w:val="005B1052"/>
    <w:rsid w:val="005D44C2"/>
    <w:rsid w:val="005E140B"/>
    <w:rsid w:val="0061548F"/>
    <w:rsid w:val="00652771"/>
    <w:rsid w:val="00662357"/>
    <w:rsid w:val="006E4598"/>
    <w:rsid w:val="006E61C8"/>
    <w:rsid w:val="00737290"/>
    <w:rsid w:val="007551C7"/>
    <w:rsid w:val="00755207"/>
    <w:rsid w:val="00777768"/>
    <w:rsid w:val="00786EA1"/>
    <w:rsid w:val="007A1987"/>
    <w:rsid w:val="007A5376"/>
    <w:rsid w:val="007C3467"/>
    <w:rsid w:val="007E2612"/>
    <w:rsid w:val="00854348"/>
    <w:rsid w:val="0086201C"/>
    <w:rsid w:val="008B61A6"/>
    <w:rsid w:val="008F3224"/>
    <w:rsid w:val="009031BD"/>
    <w:rsid w:val="00912ABF"/>
    <w:rsid w:val="00927DA5"/>
    <w:rsid w:val="009449C1"/>
    <w:rsid w:val="00973C9C"/>
    <w:rsid w:val="009C012E"/>
    <w:rsid w:val="009C124B"/>
    <w:rsid w:val="009C1D71"/>
    <w:rsid w:val="009C2DDB"/>
    <w:rsid w:val="009C310D"/>
    <w:rsid w:val="009E5209"/>
    <w:rsid w:val="00A076D1"/>
    <w:rsid w:val="00A120C7"/>
    <w:rsid w:val="00A37393"/>
    <w:rsid w:val="00A95FC0"/>
    <w:rsid w:val="00AF0562"/>
    <w:rsid w:val="00B00237"/>
    <w:rsid w:val="00B35D42"/>
    <w:rsid w:val="00B40F9D"/>
    <w:rsid w:val="00B452C2"/>
    <w:rsid w:val="00B57882"/>
    <w:rsid w:val="00B864D9"/>
    <w:rsid w:val="00B96D74"/>
    <w:rsid w:val="00BB0972"/>
    <w:rsid w:val="00BB1865"/>
    <w:rsid w:val="00BB65E0"/>
    <w:rsid w:val="00C00891"/>
    <w:rsid w:val="00C0414D"/>
    <w:rsid w:val="00C11680"/>
    <w:rsid w:val="00C469F3"/>
    <w:rsid w:val="00C568ED"/>
    <w:rsid w:val="00CC2812"/>
    <w:rsid w:val="00CC6CB4"/>
    <w:rsid w:val="00CD7DF6"/>
    <w:rsid w:val="00D234A3"/>
    <w:rsid w:val="00D3012E"/>
    <w:rsid w:val="00D34DB2"/>
    <w:rsid w:val="00D45B65"/>
    <w:rsid w:val="00D63268"/>
    <w:rsid w:val="00D644F4"/>
    <w:rsid w:val="00D8519E"/>
    <w:rsid w:val="00DA7C5C"/>
    <w:rsid w:val="00DC72DB"/>
    <w:rsid w:val="00DF79B2"/>
    <w:rsid w:val="00E02C7D"/>
    <w:rsid w:val="00E25114"/>
    <w:rsid w:val="00E3221F"/>
    <w:rsid w:val="00E40F2E"/>
    <w:rsid w:val="00E615F5"/>
    <w:rsid w:val="00E61E09"/>
    <w:rsid w:val="00E725D6"/>
    <w:rsid w:val="00EB5839"/>
    <w:rsid w:val="00EE4C41"/>
    <w:rsid w:val="00F02B3A"/>
    <w:rsid w:val="00F46EA4"/>
    <w:rsid w:val="00F600A7"/>
    <w:rsid w:val="00F86DEA"/>
    <w:rsid w:val="00FA31E0"/>
    <w:rsid w:val="00FB7CB1"/>
    <w:rsid w:val="00FC0598"/>
    <w:rsid w:val="00FC1BA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49655"/>
  <w15:docId w15:val="{B5CB3240-7EBF-4CA9-8CEA-FA24929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1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8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1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4F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link w:val="lfejChar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lb">
    <w:name w:val="footer"/>
    <w:link w:val="llbChar"/>
    <w:uiPriority w:val="99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"/>
    <w:basedOn w:val="Norml"/>
    <w:link w:val="ListaszerbekezdsChar"/>
    <w:uiPriority w:val="34"/>
    <w:qFormat/>
    <w:rsid w:val="00484F12"/>
    <w:pPr>
      <w:spacing w:before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84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4F12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4F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84F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F1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F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45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5B6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5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5B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"/>
    <w:basedOn w:val="Bekezdsalapbettpusa"/>
    <w:link w:val="Listaszerbekezds"/>
    <w:uiPriority w:val="34"/>
    <w:locked/>
    <w:rsid w:val="0028723C"/>
    <w:rPr>
      <w:rFonts w:ascii="Calibri" w:eastAsia="Calibri" w:hAnsi="Calibri" w:cs="Times New Roman"/>
    </w:rPr>
  </w:style>
  <w:style w:type="paragraph" w:customStyle="1" w:styleId="Alpont">
    <w:name w:val="Alpont"/>
    <w:uiPriority w:val="99"/>
    <w:rsid w:val="0028723C"/>
    <w:pPr>
      <w:numPr>
        <w:ilvl w:val="3"/>
        <w:numId w:val="9"/>
      </w:numPr>
      <w:tabs>
        <w:tab w:val="left" w:pos="540"/>
        <w:tab w:val="left" w:pos="567"/>
        <w:tab w:val="left" w:pos="4500"/>
      </w:tabs>
      <w:spacing w:before="10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">
    <w:name w:val="Bekezdés"/>
    <w:uiPriority w:val="99"/>
    <w:rsid w:val="0028723C"/>
    <w:pPr>
      <w:numPr>
        <w:ilvl w:val="1"/>
        <w:numId w:val="9"/>
      </w:numPr>
      <w:tabs>
        <w:tab w:val="left" w:pos="540"/>
        <w:tab w:val="left" w:pos="567"/>
      </w:tabs>
      <w:spacing w:before="24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Paragrafus">
    <w:name w:val="Paragrafus"/>
    <w:next w:val="Norml"/>
    <w:rsid w:val="0028723C"/>
    <w:pPr>
      <w:keepNext/>
      <w:numPr>
        <w:numId w:val="9"/>
      </w:numPr>
      <w:tabs>
        <w:tab w:val="center" w:pos="57"/>
        <w:tab w:val="center" w:pos="198"/>
      </w:tabs>
      <w:spacing w:before="320"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rsid w:val="0028723C"/>
    <w:pPr>
      <w:numPr>
        <w:ilvl w:val="2"/>
      </w:numPr>
      <w:spacing w:before="0"/>
    </w:pPr>
  </w:style>
  <w:style w:type="paragraph" w:customStyle="1" w:styleId="Pont3">
    <w:name w:val="Pont3"/>
    <w:basedOn w:val="Pont"/>
    <w:rsid w:val="0028723C"/>
    <w:pPr>
      <w:numPr>
        <w:ilvl w:val="4"/>
      </w:numPr>
      <w:tabs>
        <w:tab w:val="num" w:pos="360"/>
        <w:tab w:val="num" w:pos="1008"/>
      </w:tabs>
      <w:ind w:left="1008" w:hanging="1008"/>
    </w:pPr>
  </w:style>
  <w:style w:type="character" w:customStyle="1" w:styleId="PontChar">
    <w:name w:val="Pont Char"/>
    <w:basedOn w:val="Bekezdsalapbettpusa"/>
    <w:link w:val="Pont"/>
    <w:uiPriority w:val="99"/>
    <w:locked/>
    <w:rsid w:val="0028723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3E2FC-0B25-400A-B558-DD6684D082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A30499C-5BF6-4F89-894A-AF6E0A7A19E8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Jelentkezés fejlesztő foglalkoztatásba</a:t>
          </a:r>
        </a:p>
      </dgm:t>
    </dgm:pt>
    <dgm:pt modelId="{3CB940E9-2112-45F6-B8B1-713AEE36360B}" type="parTrans" cxnId="{C9308D49-FC7B-4768-A345-C41A6B5C92FC}">
      <dgm:prSet/>
      <dgm:spPr/>
      <dgm:t>
        <a:bodyPr/>
        <a:lstStyle/>
        <a:p>
          <a:endParaRPr lang="hu-HU"/>
        </a:p>
      </dgm:t>
    </dgm:pt>
    <dgm:pt modelId="{060F0129-0094-4347-8025-9A3D624AEC2F}" type="sibTrans" cxnId="{C9308D49-FC7B-4768-A345-C41A6B5C92FC}">
      <dgm:prSet/>
      <dgm:spPr/>
      <dgm:t>
        <a:bodyPr/>
        <a:lstStyle/>
        <a:p>
          <a:endParaRPr lang="hu-HU"/>
        </a:p>
      </dgm:t>
    </dgm:pt>
    <dgm:pt modelId="{E7A11D46-9AE1-4BC4-A48B-9BC515FB5518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alkalmas</a:t>
          </a:r>
        </a:p>
      </dgm:t>
    </dgm:pt>
    <dgm:pt modelId="{B5403A73-784E-4F3C-B0DA-967451C1C0B6}" type="parTrans" cxnId="{CA169762-5AA1-468B-B3FC-1B6C76F32469}">
      <dgm:prSet/>
      <dgm:spPr/>
      <dgm:t>
        <a:bodyPr/>
        <a:lstStyle/>
        <a:p>
          <a:endParaRPr lang="hu-HU" sz="1200"/>
        </a:p>
      </dgm:t>
    </dgm:pt>
    <dgm:pt modelId="{34FA5A13-8E00-4203-A505-E9012E29972C}" type="sibTrans" cxnId="{CA169762-5AA1-468B-B3FC-1B6C76F32469}">
      <dgm:prSet/>
      <dgm:spPr/>
      <dgm:t>
        <a:bodyPr/>
        <a:lstStyle/>
        <a:p>
          <a:endParaRPr lang="hu-HU"/>
        </a:p>
      </dgm:t>
    </dgm:pt>
    <dgm:pt modelId="{6B8EC876-BD36-4F80-87B4-0BD7F71461DC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Mt. szerinti foglalkoztatás</a:t>
          </a:r>
        </a:p>
      </dgm:t>
    </dgm:pt>
    <dgm:pt modelId="{51C8F72E-9913-4B69-A7D5-3987D6AD171F}" type="parTrans" cxnId="{49DA9E1F-D98A-4220-9A7D-435978A6898C}">
      <dgm:prSet/>
      <dgm:spPr/>
      <dgm:t>
        <a:bodyPr/>
        <a:lstStyle/>
        <a:p>
          <a:endParaRPr lang="hu-HU"/>
        </a:p>
      </dgm:t>
    </dgm:pt>
    <dgm:pt modelId="{067DE0EE-3A24-47C8-B791-153A116435EF}" type="sibTrans" cxnId="{49DA9E1F-D98A-4220-9A7D-435978A6898C}">
      <dgm:prSet/>
      <dgm:spPr/>
      <dgm:t>
        <a:bodyPr/>
        <a:lstStyle/>
        <a:p>
          <a:endParaRPr lang="hu-HU"/>
        </a:p>
      </dgm:t>
    </dgm:pt>
    <dgm:pt modelId="{E956D175-055A-47F2-A6D7-F9A1DD0458A7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Folg. eü. orvos, munka- és szervezetpszichológus, szakpszichológus vizsgálata, közös döntés az intézményvezetővel</a:t>
          </a:r>
        </a:p>
      </dgm:t>
    </dgm:pt>
    <dgm:pt modelId="{73FB2697-0D66-42FE-B7F2-0BD7E2EB6453}" type="sibTrans" cxnId="{649242B5-6FB7-4B00-8BFE-01D536393D58}">
      <dgm:prSet/>
      <dgm:spPr/>
      <dgm:t>
        <a:bodyPr/>
        <a:lstStyle/>
        <a:p>
          <a:endParaRPr lang="hu-HU"/>
        </a:p>
      </dgm:t>
    </dgm:pt>
    <dgm:pt modelId="{707ED40B-C171-4E75-94F4-EA0E9CAC3756}" type="parTrans" cxnId="{649242B5-6FB7-4B00-8BFE-01D536393D58}">
      <dgm:prSet/>
      <dgm:spPr/>
      <dgm:t>
        <a:bodyPr/>
        <a:lstStyle/>
        <a:p>
          <a:endParaRPr lang="hu-HU" sz="1200"/>
        </a:p>
      </dgm:t>
    </dgm:pt>
    <dgm:pt modelId="{EF151198-33B7-4333-8E09-D8525D2DB717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nem alkalmas</a:t>
          </a:r>
        </a:p>
      </dgm:t>
    </dgm:pt>
    <dgm:pt modelId="{79B4AC72-3F53-4A27-9668-BBF34A9A40E3}" type="sibTrans" cxnId="{3BC513F1-4A74-4743-93A4-90CAEA8563B7}">
      <dgm:prSet/>
      <dgm:spPr/>
      <dgm:t>
        <a:bodyPr/>
        <a:lstStyle/>
        <a:p>
          <a:endParaRPr lang="hu-HU"/>
        </a:p>
      </dgm:t>
    </dgm:pt>
    <dgm:pt modelId="{41D27572-0A2E-477E-BDAE-05F87FEE9A6C}" type="parTrans" cxnId="{3BC513F1-4A74-4743-93A4-90CAEA8563B7}">
      <dgm:prSet/>
      <dgm:spPr/>
      <dgm:t>
        <a:bodyPr/>
        <a:lstStyle/>
        <a:p>
          <a:endParaRPr lang="hu-HU" sz="1200"/>
        </a:p>
      </dgm:t>
    </dgm:pt>
    <dgm:pt modelId="{087FB70E-65EA-45C8-81F3-D0B43BA8C6C0}">
      <dgm:prSet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Foglalkozás-egészségügyi orvos vizsgálata</a:t>
          </a:r>
        </a:p>
      </dgm:t>
    </dgm:pt>
    <dgm:pt modelId="{3502F764-F994-4558-BB29-56B262DEA756}" type="parTrans" cxnId="{91452261-03D7-48AD-A79B-43B6FFA87DCD}">
      <dgm:prSet/>
      <dgm:spPr/>
      <dgm:t>
        <a:bodyPr/>
        <a:lstStyle/>
        <a:p>
          <a:endParaRPr lang="hu-HU"/>
        </a:p>
      </dgm:t>
    </dgm:pt>
    <dgm:pt modelId="{A225D765-4F9F-4624-AF0D-FA66126E2399}" type="sibTrans" cxnId="{91452261-03D7-48AD-A79B-43B6FFA87DCD}">
      <dgm:prSet/>
      <dgm:spPr/>
      <dgm:t>
        <a:bodyPr/>
        <a:lstStyle/>
        <a:p>
          <a:endParaRPr lang="hu-HU"/>
        </a:p>
      </dgm:t>
    </dgm:pt>
    <dgm:pt modelId="{CBDE04CB-F868-43F2-A172-EB65832E7A01}">
      <dgm:prSet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Foglalkoztatás fejlesztési jogviszonyban</a:t>
          </a:r>
        </a:p>
      </dgm:t>
    </dgm:pt>
    <dgm:pt modelId="{F0BC66D2-30A3-4F0C-81B0-A1576A9211FE}" type="parTrans" cxnId="{325F9462-A1C6-43A3-B438-7F5BA506D94D}">
      <dgm:prSet/>
      <dgm:spPr/>
      <dgm:t>
        <a:bodyPr/>
        <a:lstStyle/>
        <a:p>
          <a:endParaRPr lang="hu-HU"/>
        </a:p>
      </dgm:t>
    </dgm:pt>
    <dgm:pt modelId="{C8DB1CE6-CDCC-48A3-B6EA-A81A0A7D5EBF}" type="sibTrans" cxnId="{325F9462-A1C6-43A3-B438-7F5BA506D94D}">
      <dgm:prSet/>
      <dgm:spPr/>
      <dgm:t>
        <a:bodyPr/>
        <a:lstStyle/>
        <a:p>
          <a:endParaRPr lang="hu-HU"/>
        </a:p>
      </dgm:t>
    </dgm:pt>
    <dgm:pt modelId="{54FF22DD-6B25-4280-9CFA-D998A50C80D6}" type="pres">
      <dgm:prSet presAssocID="{84A3E2FC-0B25-400A-B558-DD6684D082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E2C5D3C2-9167-48A2-A931-B6C892C74993}" type="pres">
      <dgm:prSet presAssocID="{9A30499C-5BF6-4F89-894A-AF6E0A7A19E8}" presName="hierRoot1" presStyleCnt="0"/>
      <dgm:spPr/>
    </dgm:pt>
    <dgm:pt modelId="{AA1B9007-167E-4891-B959-A3193D2A7EA7}" type="pres">
      <dgm:prSet presAssocID="{9A30499C-5BF6-4F89-894A-AF6E0A7A19E8}" presName="composite" presStyleCnt="0"/>
      <dgm:spPr/>
    </dgm:pt>
    <dgm:pt modelId="{519A2272-A506-46C2-8C34-E63B7E59251B}" type="pres">
      <dgm:prSet presAssocID="{9A30499C-5BF6-4F89-894A-AF6E0A7A19E8}" presName="background" presStyleLbl="node0" presStyleIdx="0" presStyleCnt="2"/>
      <dgm:spPr/>
    </dgm:pt>
    <dgm:pt modelId="{5C59ACCE-766B-4C83-8704-E47F4D086018}" type="pres">
      <dgm:prSet presAssocID="{9A30499C-5BF6-4F89-894A-AF6E0A7A19E8}" presName="text" presStyleLbl="fgAcc0" presStyleIdx="0" presStyleCnt="2" custScaleX="376894" custScaleY="88619" custLinFactNeighborX="88257" custLinFactNeighborY="-922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B232731-0B2B-4B6D-85D0-FE119EBF3960}" type="pres">
      <dgm:prSet presAssocID="{9A30499C-5BF6-4F89-894A-AF6E0A7A19E8}" presName="hierChild2" presStyleCnt="0"/>
      <dgm:spPr/>
    </dgm:pt>
    <dgm:pt modelId="{B0D146FC-8384-4367-AEB2-930D0215201E}" type="pres">
      <dgm:prSet presAssocID="{B5403A73-784E-4F3C-B0DA-967451C1C0B6}" presName="Name10" presStyleLbl="parChTrans1D2" presStyleIdx="0" presStyleCnt="2"/>
      <dgm:spPr/>
      <dgm:t>
        <a:bodyPr/>
        <a:lstStyle/>
        <a:p>
          <a:endParaRPr lang="hu-HU"/>
        </a:p>
      </dgm:t>
    </dgm:pt>
    <dgm:pt modelId="{7402C03C-01E4-4460-A025-A19AB4CC4E04}" type="pres">
      <dgm:prSet presAssocID="{E7A11D46-9AE1-4BC4-A48B-9BC515FB5518}" presName="hierRoot2" presStyleCnt="0"/>
      <dgm:spPr/>
    </dgm:pt>
    <dgm:pt modelId="{0B2976CF-3D7E-4236-B69E-DADC2D749D33}" type="pres">
      <dgm:prSet presAssocID="{E7A11D46-9AE1-4BC4-A48B-9BC515FB5518}" presName="composite2" presStyleCnt="0"/>
      <dgm:spPr/>
    </dgm:pt>
    <dgm:pt modelId="{AC3CFB95-4F10-482F-9773-FD1E4CD903A0}" type="pres">
      <dgm:prSet presAssocID="{E7A11D46-9AE1-4BC4-A48B-9BC515FB5518}" presName="background2" presStyleLbl="node2" presStyleIdx="0" presStyleCnt="2"/>
      <dgm:spPr/>
    </dgm:pt>
    <dgm:pt modelId="{D8D596BC-AD1A-4776-9B9A-31C140FCB5BB}" type="pres">
      <dgm:prSet presAssocID="{E7A11D46-9AE1-4BC4-A48B-9BC515FB5518}" presName="text2" presStyleLbl="fgAcc2" presStyleIdx="0" presStyleCnt="2" custAng="10800000" custFlipVert="1" custScaleX="199629" custScaleY="77634" custLinFactNeighborX="40654" custLinFactNeighborY="233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2BA3FE5-6F3F-4687-89FC-B9FDB92D3307}" type="pres">
      <dgm:prSet presAssocID="{E7A11D46-9AE1-4BC4-A48B-9BC515FB5518}" presName="hierChild3" presStyleCnt="0"/>
      <dgm:spPr/>
    </dgm:pt>
    <dgm:pt modelId="{FFB0FA53-F9BE-4A18-9618-B4CE87C1C480}" type="pres">
      <dgm:prSet presAssocID="{51C8F72E-9913-4B69-A7D5-3987D6AD171F}" presName="Name17" presStyleLbl="parChTrans1D3" presStyleIdx="0" presStyleCnt="2"/>
      <dgm:spPr/>
      <dgm:t>
        <a:bodyPr/>
        <a:lstStyle/>
        <a:p>
          <a:endParaRPr lang="hu-HU"/>
        </a:p>
      </dgm:t>
    </dgm:pt>
    <dgm:pt modelId="{C63EF292-5D2E-4285-BE8E-C13FD73816BD}" type="pres">
      <dgm:prSet presAssocID="{6B8EC876-BD36-4F80-87B4-0BD7F71461DC}" presName="hierRoot3" presStyleCnt="0"/>
      <dgm:spPr/>
    </dgm:pt>
    <dgm:pt modelId="{FD3D2B7A-8151-487E-A6CA-4CDDE0774025}" type="pres">
      <dgm:prSet presAssocID="{6B8EC876-BD36-4F80-87B4-0BD7F71461DC}" presName="composite3" presStyleCnt="0"/>
      <dgm:spPr/>
    </dgm:pt>
    <dgm:pt modelId="{E1BF00EE-7C0C-40D5-BA4A-F90B01042E49}" type="pres">
      <dgm:prSet presAssocID="{6B8EC876-BD36-4F80-87B4-0BD7F71461DC}" presName="background3" presStyleLbl="node3" presStyleIdx="0" presStyleCnt="2"/>
      <dgm:spPr/>
    </dgm:pt>
    <dgm:pt modelId="{ECDD4893-B7A8-4AE3-A49F-7034042EEBA3}" type="pres">
      <dgm:prSet presAssocID="{6B8EC876-BD36-4F80-87B4-0BD7F71461DC}" presName="text3" presStyleLbl="fgAcc3" presStyleIdx="0" presStyleCnt="2" custScaleX="232474" custScaleY="115455" custLinFactY="100000" custLinFactNeighborX="22630" custLinFactNeighborY="11633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58A0D88-FC8A-4342-87B8-98FC460DA649}" type="pres">
      <dgm:prSet presAssocID="{6B8EC876-BD36-4F80-87B4-0BD7F71461DC}" presName="hierChild4" presStyleCnt="0"/>
      <dgm:spPr/>
    </dgm:pt>
    <dgm:pt modelId="{A51A6919-B8DD-4D60-B596-4411E9BFE96D}" type="pres">
      <dgm:prSet presAssocID="{41D27572-0A2E-477E-BDAE-05F87FEE9A6C}" presName="Name10" presStyleLbl="parChTrans1D2" presStyleIdx="1" presStyleCnt="2"/>
      <dgm:spPr/>
      <dgm:t>
        <a:bodyPr/>
        <a:lstStyle/>
        <a:p>
          <a:endParaRPr lang="hu-HU"/>
        </a:p>
      </dgm:t>
    </dgm:pt>
    <dgm:pt modelId="{BC100E7C-6E04-4A79-A592-FB7BF2B19A7B}" type="pres">
      <dgm:prSet presAssocID="{EF151198-33B7-4333-8E09-D8525D2DB717}" presName="hierRoot2" presStyleCnt="0"/>
      <dgm:spPr/>
    </dgm:pt>
    <dgm:pt modelId="{4AC9FE30-3A5F-4021-AF29-77E633048136}" type="pres">
      <dgm:prSet presAssocID="{EF151198-33B7-4333-8E09-D8525D2DB717}" presName="composite2" presStyleCnt="0"/>
      <dgm:spPr/>
    </dgm:pt>
    <dgm:pt modelId="{184C6C8B-B5B4-4BB4-9EA1-A827D33DCF65}" type="pres">
      <dgm:prSet presAssocID="{EF151198-33B7-4333-8E09-D8525D2DB717}" presName="background2" presStyleLbl="node2" presStyleIdx="1" presStyleCnt="2"/>
      <dgm:spPr/>
    </dgm:pt>
    <dgm:pt modelId="{C76D0E37-0602-4907-9894-7D1CD94BE97E}" type="pres">
      <dgm:prSet presAssocID="{EF151198-33B7-4333-8E09-D8525D2DB717}" presName="text2" presStyleLbl="fgAcc2" presStyleIdx="1" presStyleCnt="2" custScaleX="224517" custScaleY="77192" custLinFactX="22123" custLinFactNeighborX="100000" custLinFactNeighborY="2419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9CC7DB3-1531-4CE8-9B8C-0AC32C090D79}" type="pres">
      <dgm:prSet presAssocID="{EF151198-33B7-4333-8E09-D8525D2DB717}" presName="hierChild3" presStyleCnt="0"/>
      <dgm:spPr/>
    </dgm:pt>
    <dgm:pt modelId="{8A41965F-A5BC-4D78-95F2-52496AF532E9}" type="pres">
      <dgm:prSet presAssocID="{707ED40B-C171-4E75-94F4-EA0E9CAC3756}" presName="Name17" presStyleLbl="parChTrans1D3" presStyleIdx="1" presStyleCnt="2"/>
      <dgm:spPr/>
      <dgm:t>
        <a:bodyPr/>
        <a:lstStyle/>
        <a:p>
          <a:endParaRPr lang="hu-HU"/>
        </a:p>
      </dgm:t>
    </dgm:pt>
    <dgm:pt modelId="{2611B2F5-4224-4AB9-9D6C-9F778DDACFD3}" type="pres">
      <dgm:prSet presAssocID="{E956D175-055A-47F2-A6D7-F9A1DD0458A7}" presName="hierRoot3" presStyleCnt="0"/>
      <dgm:spPr/>
    </dgm:pt>
    <dgm:pt modelId="{2F721440-4259-4C22-A86E-654C5AC24799}" type="pres">
      <dgm:prSet presAssocID="{E956D175-055A-47F2-A6D7-F9A1DD0458A7}" presName="composite3" presStyleCnt="0"/>
      <dgm:spPr/>
    </dgm:pt>
    <dgm:pt modelId="{3EEE1D4A-529B-41AB-8328-2A8B7AAF3963}" type="pres">
      <dgm:prSet presAssocID="{E956D175-055A-47F2-A6D7-F9A1DD0458A7}" presName="background3" presStyleLbl="node3" presStyleIdx="1" presStyleCnt="2"/>
      <dgm:spPr/>
    </dgm:pt>
    <dgm:pt modelId="{2C76E0DC-6AA9-49F9-91DA-FB20D110620B}" type="pres">
      <dgm:prSet presAssocID="{E956D175-055A-47F2-A6D7-F9A1DD0458A7}" presName="text3" presStyleLbl="fgAcc3" presStyleIdx="1" presStyleCnt="2" custScaleX="331066" custScaleY="179539" custLinFactX="16388" custLinFactNeighborX="100000" custLinFactNeighborY="1178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2C66922-3D61-4B90-A868-C898C6B7F8B6}" type="pres">
      <dgm:prSet presAssocID="{E956D175-055A-47F2-A6D7-F9A1DD0458A7}" presName="hierChild4" presStyleCnt="0"/>
      <dgm:spPr/>
    </dgm:pt>
    <dgm:pt modelId="{D7225F7E-416B-4903-8951-7FD95D441078}" type="pres">
      <dgm:prSet presAssocID="{F0BC66D2-30A3-4F0C-81B0-A1576A9211FE}" presName="Name23" presStyleLbl="parChTrans1D4" presStyleIdx="0" presStyleCnt="1"/>
      <dgm:spPr/>
      <dgm:t>
        <a:bodyPr/>
        <a:lstStyle/>
        <a:p>
          <a:endParaRPr lang="hu-HU"/>
        </a:p>
      </dgm:t>
    </dgm:pt>
    <dgm:pt modelId="{38C9789E-312D-4AB7-BCCA-02DE4486EFB5}" type="pres">
      <dgm:prSet presAssocID="{CBDE04CB-F868-43F2-A172-EB65832E7A01}" presName="hierRoot4" presStyleCnt="0"/>
      <dgm:spPr/>
    </dgm:pt>
    <dgm:pt modelId="{DE01937E-2F66-41EB-9941-15069A282B55}" type="pres">
      <dgm:prSet presAssocID="{CBDE04CB-F868-43F2-A172-EB65832E7A01}" presName="composite4" presStyleCnt="0"/>
      <dgm:spPr/>
    </dgm:pt>
    <dgm:pt modelId="{3FEA0FCD-2B0F-4BE2-81C3-681E4110900F}" type="pres">
      <dgm:prSet presAssocID="{CBDE04CB-F868-43F2-A172-EB65832E7A01}" presName="background4" presStyleLbl="node4" presStyleIdx="0" presStyleCnt="1"/>
      <dgm:spPr/>
    </dgm:pt>
    <dgm:pt modelId="{3C66E583-C7FE-4303-B2ED-B29A56A9A468}" type="pres">
      <dgm:prSet presAssocID="{CBDE04CB-F868-43F2-A172-EB65832E7A01}" presName="text4" presStyleLbl="fgAcc4" presStyleIdx="0" presStyleCnt="1" custScaleX="263440" custLinFactX="9007" custLinFactNeighborX="100000" custLinFactNeighborY="357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167D806-DFFE-4C63-9183-1CA4E82B47C5}" type="pres">
      <dgm:prSet presAssocID="{CBDE04CB-F868-43F2-A172-EB65832E7A01}" presName="hierChild5" presStyleCnt="0"/>
      <dgm:spPr/>
    </dgm:pt>
    <dgm:pt modelId="{59812385-E004-49B3-A4DE-5433C752384A}" type="pres">
      <dgm:prSet presAssocID="{087FB70E-65EA-45C8-81F3-D0B43BA8C6C0}" presName="hierRoot1" presStyleCnt="0"/>
      <dgm:spPr/>
    </dgm:pt>
    <dgm:pt modelId="{1B8B2CBC-C8EF-4076-83C4-D5428B026022}" type="pres">
      <dgm:prSet presAssocID="{087FB70E-65EA-45C8-81F3-D0B43BA8C6C0}" presName="composite" presStyleCnt="0"/>
      <dgm:spPr/>
    </dgm:pt>
    <dgm:pt modelId="{D18776DE-BA30-42B1-A97E-AD77D4831D13}" type="pres">
      <dgm:prSet presAssocID="{087FB70E-65EA-45C8-81F3-D0B43BA8C6C0}" presName="background" presStyleLbl="node0" presStyleIdx="1" presStyleCnt="2"/>
      <dgm:spPr/>
    </dgm:pt>
    <dgm:pt modelId="{47B85C5B-3FAF-4954-9F3A-18EE377DC8F9}" type="pres">
      <dgm:prSet presAssocID="{087FB70E-65EA-45C8-81F3-D0B43BA8C6C0}" presName="text" presStyleLbl="fgAcc0" presStyleIdx="1" presStyleCnt="2" custScaleX="250272" custScaleY="82335" custLinFactX="-100000" custLinFactNeighborX="-142410" custLinFactNeighborY="2796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30BCB23-F70F-4AA2-9DF6-9AC12650B701}" type="pres">
      <dgm:prSet presAssocID="{087FB70E-65EA-45C8-81F3-D0B43BA8C6C0}" presName="hierChild2" presStyleCnt="0"/>
      <dgm:spPr/>
    </dgm:pt>
  </dgm:ptLst>
  <dgm:cxnLst>
    <dgm:cxn modelId="{91452261-03D7-48AD-A79B-43B6FFA87DCD}" srcId="{84A3E2FC-0B25-400A-B558-DD6684D08228}" destId="{087FB70E-65EA-45C8-81F3-D0B43BA8C6C0}" srcOrd="1" destOrd="0" parTransId="{3502F764-F994-4558-BB29-56B262DEA756}" sibTransId="{A225D765-4F9F-4624-AF0D-FA66126E2399}"/>
    <dgm:cxn modelId="{74012BD2-CD89-468C-ADB6-200D50C66F11}" type="presOf" srcId="{B5403A73-784E-4F3C-B0DA-967451C1C0B6}" destId="{B0D146FC-8384-4367-AEB2-930D0215201E}" srcOrd="0" destOrd="0" presId="urn:microsoft.com/office/officeart/2005/8/layout/hierarchy1"/>
    <dgm:cxn modelId="{11C91210-D87F-4E4A-87B0-4B51BF4903A8}" type="presOf" srcId="{41D27572-0A2E-477E-BDAE-05F87FEE9A6C}" destId="{A51A6919-B8DD-4D60-B596-4411E9BFE96D}" srcOrd="0" destOrd="0" presId="urn:microsoft.com/office/officeart/2005/8/layout/hierarchy1"/>
    <dgm:cxn modelId="{325F9462-A1C6-43A3-B438-7F5BA506D94D}" srcId="{E956D175-055A-47F2-A6D7-F9A1DD0458A7}" destId="{CBDE04CB-F868-43F2-A172-EB65832E7A01}" srcOrd="0" destOrd="0" parTransId="{F0BC66D2-30A3-4F0C-81B0-A1576A9211FE}" sibTransId="{C8DB1CE6-CDCC-48A3-B6EA-A81A0A7D5EBF}"/>
    <dgm:cxn modelId="{2CD1DE81-F737-4741-8151-791A90C86C19}" type="presOf" srcId="{9A30499C-5BF6-4F89-894A-AF6E0A7A19E8}" destId="{5C59ACCE-766B-4C83-8704-E47F4D086018}" srcOrd="0" destOrd="0" presId="urn:microsoft.com/office/officeart/2005/8/layout/hierarchy1"/>
    <dgm:cxn modelId="{CA169762-5AA1-468B-B3FC-1B6C76F32469}" srcId="{9A30499C-5BF6-4F89-894A-AF6E0A7A19E8}" destId="{E7A11D46-9AE1-4BC4-A48B-9BC515FB5518}" srcOrd="0" destOrd="0" parTransId="{B5403A73-784E-4F3C-B0DA-967451C1C0B6}" sibTransId="{34FA5A13-8E00-4203-A505-E9012E29972C}"/>
    <dgm:cxn modelId="{3BC513F1-4A74-4743-93A4-90CAEA8563B7}" srcId="{9A30499C-5BF6-4F89-894A-AF6E0A7A19E8}" destId="{EF151198-33B7-4333-8E09-D8525D2DB717}" srcOrd="1" destOrd="0" parTransId="{41D27572-0A2E-477E-BDAE-05F87FEE9A6C}" sibTransId="{79B4AC72-3F53-4A27-9668-BBF34A9A40E3}"/>
    <dgm:cxn modelId="{DC8FCE20-9596-4A41-81D7-1DCCF31BBC32}" type="presOf" srcId="{E956D175-055A-47F2-A6D7-F9A1DD0458A7}" destId="{2C76E0DC-6AA9-49F9-91DA-FB20D110620B}" srcOrd="0" destOrd="0" presId="urn:microsoft.com/office/officeart/2005/8/layout/hierarchy1"/>
    <dgm:cxn modelId="{07B5852E-EEDC-458D-8B7C-8C4165A574C2}" type="presOf" srcId="{F0BC66D2-30A3-4F0C-81B0-A1576A9211FE}" destId="{D7225F7E-416B-4903-8951-7FD95D441078}" srcOrd="0" destOrd="0" presId="urn:microsoft.com/office/officeart/2005/8/layout/hierarchy1"/>
    <dgm:cxn modelId="{EF49B449-33F7-42DA-9CD5-B68A330C4003}" type="presOf" srcId="{6B8EC876-BD36-4F80-87B4-0BD7F71461DC}" destId="{ECDD4893-B7A8-4AE3-A49F-7034042EEBA3}" srcOrd="0" destOrd="0" presId="urn:microsoft.com/office/officeart/2005/8/layout/hierarchy1"/>
    <dgm:cxn modelId="{E6EC77F9-3706-4E5B-A3AB-0D74628C980A}" type="presOf" srcId="{EF151198-33B7-4333-8E09-D8525D2DB717}" destId="{C76D0E37-0602-4907-9894-7D1CD94BE97E}" srcOrd="0" destOrd="0" presId="urn:microsoft.com/office/officeart/2005/8/layout/hierarchy1"/>
    <dgm:cxn modelId="{07BEA67C-A110-4C46-AA5B-15DA83236A3A}" type="presOf" srcId="{E7A11D46-9AE1-4BC4-A48B-9BC515FB5518}" destId="{D8D596BC-AD1A-4776-9B9A-31C140FCB5BB}" srcOrd="0" destOrd="0" presId="urn:microsoft.com/office/officeart/2005/8/layout/hierarchy1"/>
    <dgm:cxn modelId="{C9308D49-FC7B-4768-A345-C41A6B5C92FC}" srcId="{84A3E2FC-0B25-400A-B558-DD6684D08228}" destId="{9A30499C-5BF6-4F89-894A-AF6E0A7A19E8}" srcOrd="0" destOrd="0" parTransId="{3CB940E9-2112-45F6-B8B1-713AEE36360B}" sibTransId="{060F0129-0094-4347-8025-9A3D624AEC2F}"/>
    <dgm:cxn modelId="{649242B5-6FB7-4B00-8BFE-01D536393D58}" srcId="{EF151198-33B7-4333-8E09-D8525D2DB717}" destId="{E956D175-055A-47F2-A6D7-F9A1DD0458A7}" srcOrd="0" destOrd="0" parTransId="{707ED40B-C171-4E75-94F4-EA0E9CAC3756}" sibTransId="{73FB2697-0D66-42FE-B7F2-0BD7E2EB6453}"/>
    <dgm:cxn modelId="{49DA9E1F-D98A-4220-9A7D-435978A6898C}" srcId="{E7A11D46-9AE1-4BC4-A48B-9BC515FB5518}" destId="{6B8EC876-BD36-4F80-87B4-0BD7F71461DC}" srcOrd="0" destOrd="0" parTransId="{51C8F72E-9913-4B69-A7D5-3987D6AD171F}" sibTransId="{067DE0EE-3A24-47C8-B791-153A116435EF}"/>
    <dgm:cxn modelId="{85031C8D-069B-40F9-917D-796B6B3A3ED2}" type="presOf" srcId="{51C8F72E-9913-4B69-A7D5-3987D6AD171F}" destId="{FFB0FA53-F9BE-4A18-9618-B4CE87C1C480}" srcOrd="0" destOrd="0" presId="urn:microsoft.com/office/officeart/2005/8/layout/hierarchy1"/>
    <dgm:cxn modelId="{42CA81B6-3385-49AE-BE2A-6BB92538E72C}" type="presOf" srcId="{087FB70E-65EA-45C8-81F3-D0B43BA8C6C0}" destId="{47B85C5B-3FAF-4954-9F3A-18EE377DC8F9}" srcOrd="0" destOrd="0" presId="urn:microsoft.com/office/officeart/2005/8/layout/hierarchy1"/>
    <dgm:cxn modelId="{CCAFE5A5-A0DE-4E37-B49D-5E5D41E9DB7D}" type="presOf" srcId="{84A3E2FC-0B25-400A-B558-DD6684D08228}" destId="{54FF22DD-6B25-4280-9CFA-D998A50C80D6}" srcOrd="0" destOrd="0" presId="urn:microsoft.com/office/officeart/2005/8/layout/hierarchy1"/>
    <dgm:cxn modelId="{4B25859C-1376-4C5F-917A-1A12F37B135B}" type="presOf" srcId="{CBDE04CB-F868-43F2-A172-EB65832E7A01}" destId="{3C66E583-C7FE-4303-B2ED-B29A56A9A468}" srcOrd="0" destOrd="0" presId="urn:microsoft.com/office/officeart/2005/8/layout/hierarchy1"/>
    <dgm:cxn modelId="{A61BB91A-9CEF-44BE-B6D9-AE14F0AD7892}" type="presOf" srcId="{707ED40B-C171-4E75-94F4-EA0E9CAC3756}" destId="{8A41965F-A5BC-4D78-95F2-52496AF532E9}" srcOrd="0" destOrd="0" presId="urn:microsoft.com/office/officeart/2005/8/layout/hierarchy1"/>
    <dgm:cxn modelId="{FE64F32B-4A35-4DB9-949B-2AAC8706A3DD}" type="presParOf" srcId="{54FF22DD-6B25-4280-9CFA-D998A50C80D6}" destId="{E2C5D3C2-9167-48A2-A931-B6C892C74993}" srcOrd="0" destOrd="0" presId="urn:microsoft.com/office/officeart/2005/8/layout/hierarchy1"/>
    <dgm:cxn modelId="{208DE436-AF89-4C22-B193-1893C8513663}" type="presParOf" srcId="{E2C5D3C2-9167-48A2-A931-B6C892C74993}" destId="{AA1B9007-167E-4891-B959-A3193D2A7EA7}" srcOrd="0" destOrd="0" presId="urn:microsoft.com/office/officeart/2005/8/layout/hierarchy1"/>
    <dgm:cxn modelId="{7B188147-2350-4AB3-B0DC-3EB6A79381F3}" type="presParOf" srcId="{AA1B9007-167E-4891-B959-A3193D2A7EA7}" destId="{519A2272-A506-46C2-8C34-E63B7E59251B}" srcOrd="0" destOrd="0" presId="urn:microsoft.com/office/officeart/2005/8/layout/hierarchy1"/>
    <dgm:cxn modelId="{BC64C607-D2C7-46AD-BDD0-3E026210044B}" type="presParOf" srcId="{AA1B9007-167E-4891-B959-A3193D2A7EA7}" destId="{5C59ACCE-766B-4C83-8704-E47F4D086018}" srcOrd="1" destOrd="0" presId="urn:microsoft.com/office/officeart/2005/8/layout/hierarchy1"/>
    <dgm:cxn modelId="{A7945E89-3702-4A06-AE23-21DA8B161A16}" type="presParOf" srcId="{E2C5D3C2-9167-48A2-A931-B6C892C74993}" destId="{0B232731-0B2B-4B6D-85D0-FE119EBF3960}" srcOrd="1" destOrd="0" presId="urn:microsoft.com/office/officeart/2005/8/layout/hierarchy1"/>
    <dgm:cxn modelId="{0D2A2250-2097-4815-8973-339AC0B7EA4F}" type="presParOf" srcId="{0B232731-0B2B-4B6D-85D0-FE119EBF3960}" destId="{B0D146FC-8384-4367-AEB2-930D0215201E}" srcOrd="0" destOrd="0" presId="urn:microsoft.com/office/officeart/2005/8/layout/hierarchy1"/>
    <dgm:cxn modelId="{45BC294E-2C6E-4BBC-8811-0AE3DEC0B995}" type="presParOf" srcId="{0B232731-0B2B-4B6D-85D0-FE119EBF3960}" destId="{7402C03C-01E4-4460-A025-A19AB4CC4E04}" srcOrd="1" destOrd="0" presId="urn:microsoft.com/office/officeart/2005/8/layout/hierarchy1"/>
    <dgm:cxn modelId="{F48E3473-1B10-4E43-994B-DC385B550B2A}" type="presParOf" srcId="{7402C03C-01E4-4460-A025-A19AB4CC4E04}" destId="{0B2976CF-3D7E-4236-B69E-DADC2D749D33}" srcOrd="0" destOrd="0" presId="urn:microsoft.com/office/officeart/2005/8/layout/hierarchy1"/>
    <dgm:cxn modelId="{8FD4DFC3-972F-40BF-AA60-C7E600D9563B}" type="presParOf" srcId="{0B2976CF-3D7E-4236-B69E-DADC2D749D33}" destId="{AC3CFB95-4F10-482F-9773-FD1E4CD903A0}" srcOrd="0" destOrd="0" presId="urn:microsoft.com/office/officeart/2005/8/layout/hierarchy1"/>
    <dgm:cxn modelId="{6BF6CF10-A20A-4D91-91D8-D3BA980443C1}" type="presParOf" srcId="{0B2976CF-3D7E-4236-B69E-DADC2D749D33}" destId="{D8D596BC-AD1A-4776-9B9A-31C140FCB5BB}" srcOrd="1" destOrd="0" presId="urn:microsoft.com/office/officeart/2005/8/layout/hierarchy1"/>
    <dgm:cxn modelId="{CF356E88-8C33-4D03-AC66-0586F2BB4803}" type="presParOf" srcId="{7402C03C-01E4-4460-A025-A19AB4CC4E04}" destId="{B2BA3FE5-6F3F-4687-89FC-B9FDB92D3307}" srcOrd="1" destOrd="0" presId="urn:microsoft.com/office/officeart/2005/8/layout/hierarchy1"/>
    <dgm:cxn modelId="{F9626634-8DDF-44EB-9550-9CF7A90195C5}" type="presParOf" srcId="{B2BA3FE5-6F3F-4687-89FC-B9FDB92D3307}" destId="{FFB0FA53-F9BE-4A18-9618-B4CE87C1C480}" srcOrd="0" destOrd="0" presId="urn:microsoft.com/office/officeart/2005/8/layout/hierarchy1"/>
    <dgm:cxn modelId="{5B118741-E2F5-48D1-85B1-9092C2C0EA29}" type="presParOf" srcId="{B2BA3FE5-6F3F-4687-89FC-B9FDB92D3307}" destId="{C63EF292-5D2E-4285-BE8E-C13FD73816BD}" srcOrd="1" destOrd="0" presId="urn:microsoft.com/office/officeart/2005/8/layout/hierarchy1"/>
    <dgm:cxn modelId="{9CC8A9CA-C839-4911-8ED1-146D17333D1F}" type="presParOf" srcId="{C63EF292-5D2E-4285-BE8E-C13FD73816BD}" destId="{FD3D2B7A-8151-487E-A6CA-4CDDE0774025}" srcOrd="0" destOrd="0" presId="urn:microsoft.com/office/officeart/2005/8/layout/hierarchy1"/>
    <dgm:cxn modelId="{6FC8DDAE-C896-4F88-BF00-A947148752DA}" type="presParOf" srcId="{FD3D2B7A-8151-487E-A6CA-4CDDE0774025}" destId="{E1BF00EE-7C0C-40D5-BA4A-F90B01042E49}" srcOrd="0" destOrd="0" presId="urn:microsoft.com/office/officeart/2005/8/layout/hierarchy1"/>
    <dgm:cxn modelId="{0C676124-262E-4367-AC5A-6CF4215CA33A}" type="presParOf" srcId="{FD3D2B7A-8151-487E-A6CA-4CDDE0774025}" destId="{ECDD4893-B7A8-4AE3-A49F-7034042EEBA3}" srcOrd="1" destOrd="0" presId="urn:microsoft.com/office/officeart/2005/8/layout/hierarchy1"/>
    <dgm:cxn modelId="{DD585791-992B-4202-A4DD-B19F48328D1A}" type="presParOf" srcId="{C63EF292-5D2E-4285-BE8E-C13FD73816BD}" destId="{E58A0D88-FC8A-4342-87B8-98FC460DA649}" srcOrd="1" destOrd="0" presId="urn:microsoft.com/office/officeart/2005/8/layout/hierarchy1"/>
    <dgm:cxn modelId="{578E54B1-CD47-4E7E-BF08-A57187C43310}" type="presParOf" srcId="{0B232731-0B2B-4B6D-85D0-FE119EBF3960}" destId="{A51A6919-B8DD-4D60-B596-4411E9BFE96D}" srcOrd="2" destOrd="0" presId="urn:microsoft.com/office/officeart/2005/8/layout/hierarchy1"/>
    <dgm:cxn modelId="{AEE98365-D4A5-40FB-976C-55581832B39C}" type="presParOf" srcId="{0B232731-0B2B-4B6D-85D0-FE119EBF3960}" destId="{BC100E7C-6E04-4A79-A592-FB7BF2B19A7B}" srcOrd="3" destOrd="0" presId="urn:microsoft.com/office/officeart/2005/8/layout/hierarchy1"/>
    <dgm:cxn modelId="{CB4D2385-9308-4C57-B431-B36E4E3D0335}" type="presParOf" srcId="{BC100E7C-6E04-4A79-A592-FB7BF2B19A7B}" destId="{4AC9FE30-3A5F-4021-AF29-77E633048136}" srcOrd="0" destOrd="0" presId="urn:microsoft.com/office/officeart/2005/8/layout/hierarchy1"/>
    <dgm:cxn modelId="{8F15538C-3260-4129-8954-8CDA68088325}" type="presParOf" srcId="{4AC9FE30-3A5F-4021-AF29-77E633048136}" destId="{184C6C8B-B5B4-4BB4-9EA1-A827D33DCF65}" srcOrd="0" destOrd="0" presId="urn:microsoft.com/office/officeart/2005/8/layout/hierarchy1"/>
    <dgm:cxn modelId="{2BBF2F19-38AD-4BA8-9487-0BCFAA5F07DE}" type="presParOf" srcId="{4AC9FE30-3A5F-4021-AF29-77E633048136}" destId="{C76D0E37-0602-4907-9894-7D1CD94BE97E}" srcOrd="1" destOrd="0" presId="urn:microsoft.com/office/officeart/2005/8/layout/hierarchy1"/>
    <dgm:cxn modelId="{8DA46D25-8FE2-43C1-BCB9-F8038433BDAD}" type="presParOf" srcId="{BC100E7C-6E04-4A79-A592-FB7BF2B19A7B}" destId="{59CC7DB3-1531-4CE8-9B8C-0AC32C090D79}" srcOrd="1" destOrd="0" presId="urn:microsoft.com/office/officeart/2005/8/layout/hierarchy1"/>
    <dgm:cxn modelId="{2A21904E-F5CA-48F2-A804-74985DB696E7}" type="presParOf" srcId="{59CC7DB3-1531-4CE8-9B8C-0AC32C090D79}" destId="{8A41965F-A5BC-4D78-95F2-52496AF532E9}" srcOrd="0" destOrd="0" presId="urn:microsoft.com/office/officeart/2005/8/layout/hierarchy1"/>
    <dgm:cxn modelId="{28DACB16-0EE9-4FDA-8C2F-0D8B03608008}" type="presParOf" srcId="{59CC7DB3-1531-4CE8-9B8C-0AC32C090D79}" destId="{2611B2F5-4224-4AB9-9D6C-9F778DDACFD3}" srcOrd="1" destOrd="0" presId="urn:microsoft.com/office/officeart/2005/8/layout/hierarchy1"/>
    <dgm:cxn modelId="{B990B8F4-63F9-40B1-B059-295B445F373B}" type="presParOf" srcId="{2611B2F5-4224-4AB9-9D6C-9F778DDACFD3}" destId="{2F721440-4259-4C22-A86E-654C5AC24799}" srcOrd="0" destOrd="0" presId="urn:microsoft.com/office/officeart/2005/8/layout/hierarchy1"/>
    <dgm:cxn modelId="{D29F80E2-2F3A-47EE-A6D0-9D9DF82362CE}" type="presParOf" srcId="{2F721440-4259-4C22-A86E-654C5AC24799}" destId="{3EEE1D4A-529B-41AB-8328-2A8B7AAF3963}" srcOrd="0" destOrd="0" presId="urn:microsoft.com/office/officeart/2005/8/layout/hierarchy1"/>
    <dgm:cxn modelId="{AAE7EDFB-56E6-479B-92C2-A3E3342A40EB}" type="presParOf" srcId="{2F721440-4259-4C22-A86E-654C5AC24799}" destId="{2C76E0DC-6AA9-49F9-91DA-FB20D110620B}" srcOrd="1" destOrd="0" presId="urn:microsoft.com/office/officeart/2005/8/layout/hierarchy1"/>
    <dgm:cxn modelId="{A543962C-E7BC-4B5B-B48C-0FB34901E92F}" type="presParOf" srcId="{2611B2F5-4224-4AB9-9D6C-9F778DDACFD3}" destId="{A2C66922-3D61-4B90-A868-C898C6B7F8B6}" srcOrd="1" destOrd="0" presId="urn:microsoft.com/office/officeart/2005/8/layout/hierarchy1"/>
    <dgm:cxn modelId="{6C5E958A-C65C-4254-B5B7-3E9F9D59DC4C}" type="presParOf" srcId="{A2C66922-3D61-4B90-A868-C898C6B7F8B6}" destId="{D7225F7E-416B-4903-8951-7FD95D441078}" srcOrd="0" destOrd="0" presId="urn:microsoft.com/office/officeart/2005/8/layout/hierarchy1"/>
    <dgm:cxn modelId="{2ADA6582-2728-4767-8B98-1567EA8CBC18}" type="presParOf" srcId="{A2C66922-3D61-4B90-A868-C898C6B7F8B6}" destId="{38C9789E-312D-4AB7-BCCA-02DE4486EFB5}" srcOrd="1" destOrd="0" presId="urn:microsoft.com/office/officeart/2005/8/layout/hierarchy1"/>
    <dgm:cxn modelId="{85DD0DC8-253F-4D8C-802A-BD25683BC53F}" type="presParOf" srcId="{38C9789E-312D-4AB7-BCCA-02DE4486EFB5}" destId="{DE01937E-2F66-41EB-9941-15069A282B55}" srcOrd="0" destOrd="0" presId="urn:microsoft.com/office/officeart/2005/8/layout/hierarchy1"/>
    <dgm:cxn modelId="{14B130D7-FEBD-4500-A6FD-A8B3BA26666E}" type="presParOf" srcId="{DE01937E-2F66-41EB-9941-15069A282B55}" destId="{3FEA0FCD-2B0F-4BE2-81C3-681E4110900F}" srcOrd="0" destOrd="0" presId="urn:microsoft.com/office/officeart/2005/8/layout/hierarchy1"/>
    <dgm:cxn modelId="{83906F7C-659F-40E9-B8B3-DF41899C610D}" type="presParOf" srcId="{DE01937E-2F66-41EB-9941-15069A282B55}" destId="{3C66E583-C7FE-4303-B2ED-B29A56A9A468}" srcOrd="1" destOrd="0" presId="urn:microsoft.com/office/officeart/2005/8/layout/hierarchy1"/>
    <dgm:cxn modelId="{9522E44C-0E7F-434C-A779-513FD57D42E8}" type="presParOf" srcId="{38C9789E-312D-4AB7-BCCA-02DE4486EFB5}" destId="{4167D806-DFFE-4C63-9183-1CA4E82B47C5}" srcOrd="1" destOrd="0" presId="urn:microsoft.com/office/officeart/2005/8/layout/hierarchy1"/>
    <dgm:cxn modelId="{B4E02B71-CE57-42F6-AAB1-8BD2DD6082FC}" type="presParOf" srcId="{54FF22DD-6B25-4280-9CFA-D998A50C80D6}" destId="{59812385-E004-49B3-A4DE-5433C752384A}" srcOrd="1" destOrd="0" presId="urn:microsoft.com/office/officeart/2005/8/layout/hierarchy1"/>
    <dgm:cxn modelId="{5F3646B5-EB59-4ACE-8630-7D78DE9C6C27}" type="presParOf" srcId="{59812385-E004-49B3-A4DE-5433C752384A}" destId="{1B8B2CBC-C8EF-4076-83C4-D5428B026022}" srcOrd="0" destOrd="0" presId="urn:microsoft.com/office/officeart/2005/8/layout/hierarchy1"/>
    <dgm:cxn modelId="{BF953FF8-CDEB-4C64-A1E0-E7DADE4B78E1}" type="presParOf" srcId="{1B8B2CBC-C8EF-4076-83C4-D5428B026022}" destId="{D18776DE-BA30-42B1-A97E-AD77D4831D13}" srcOrd="0" destOrd="0" presId="urn:microsoft.com/office/officeart/2005/8/layout/hierarchy1"/>
    <dgm:cxn modelId="{FF5519DC-F8AB-44E2-9B63-077D55FE0E53}" type="presParOf" srcId="{1B8B2CBC-C8EF-4076-83C4-D5428B026022}" destId="{47B85C5B-3FAF-4954-9F3A-18EE377DC8F9}" srcOrd="1" destOrd="0" presId="urn:microsoft.com/office/officeart/2005/8/layout/hierarchy1"/>
    <dgm:cxn modelId="{97FBCFE4-F708-44C9-A0D5-894362B32E2B}" type="presParOf" srcId="{59812385-E004-49B3-A4DE-5433C752384A}" destId="{A30BCB23-F70F-4AA2-9DF6-9AC12650B7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25F7E-416B-4903-8951-7FD95D441078}">
      <dsp:nvSpPr>
        <dsp:cNvPr id="0" name=""/>
        <dsp:cNvSpPr/>
      </dsp:nvSpPr>
      <dsp:spPr>
        <a:xfrm>
          <a:off x="4031246" y="2751824"/>
          <a:ext cx="91440" cy="183757"/>
        </a:xfrm>
        <a:custGeom>
          <a:avLst/>
          <a:gdLst/>
          <a:ahLst/>
          <a:cxnLst/>
          <a:rect l="0" t="0" r="0" b="0"/>
          <a:pathLst>
            <a:path>
              <a:moveTo>
                <a:pt x="102536" y="0"/>
              </a:moveTo>
              <a:lnTo>
                <a:pt x="102536" y="112447"/>
              </a:lnTo>
              <a:lnTo>
                <a:pt x="45720" y="112447"/>
              </a:lnTo>
              <a:lnTo>
                <a:pt x="45720" y="183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1965F-A5BC-4D78-95F2-52496AF532E9}">
      <dsp:nvSpPr>
        <dsp:cNvPr id="0" name=""/>
        <dsp:cNvSpPr/>
      </dsp:nvSpPr>
      <dsp:spPr>
        <a:xfrm>
          <a:off x="4088063" y="1711026"/>
          <a:ext cx="91440" cy="163208"/>
        </a:xfrm>
        <a:custGeom>
          <a:avLst/>
          <a:gdLst/>
          <a:ahLst/>
          <a:cxnLst/>
          <a:rect l="0" t="0" r="0" b="0"/>
          <a:pathLst>
            <a:path>
              <a:moveTo>
                <a:pt x="89866" y="0"/>
              </a:moveTo>
              <a:lnTo>
                <a:pt x="89866" y="91898"/>
              </a:lnTo>
              <a:lnTo>
                <a:pt x="45720" y="91898"/>
              </a:lnTo>
              <a:lnTo>
                <a:pt x="45720" y="163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A6919-B8DD-4D60-B596-4411E9BFE96D}">
      <dsp:nvSpPr>
        <dsp:cNvPr id="0" name=""/>
        <dsp:cNvSpPr/>
      </dsp:nvSpPr>
      <dsp:spPr>
        <a:xfrm>
          <a:off x="2795120" y="540900"/>
          <a:ext cx="1382809" cy="792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499"/>
              </a:lnTo>
              <a:lnTo>
                <a:pt x="1382809" y="721499"/>
              </a:lnTo>
              <a:lnTo>
                <a:pt x="1382809" y="792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0FA53-F9BE-4A18-9618-B4CE87C1C480}">
      <dsp:nvSpPr>
        <dsp:cNvPr id="0" name=""/>
        <dsp:cNvSpPr/>
      </dsp:nvSpPr>
      <dsp:spPr>
        <a:xfrm>
          <a:off x="1072035" y="1709232"/>
          <a:ext cx="138742" cy="1167021"/>
        </a:xfrm>
        <a:custGeom>
          <a:avLst/>
          <a:gdLst/>
          <a:ahLst/>
          <a:cxnLst/>
          <a:rect l="0" t="0" r="0" b="0"/>
          <a:pathLst>
            <a:path>
              <a:moveTo>
                <a:pt x="138742" y="0"/>
              </a:moveTo>
              <a:lnTo>
                <a:pt x="138742" y="1095710"/>
              </a:lnTo>
              <a:lnTo>
                <a:pt x="0" y="1095710"/>
              </a:lnTo>
              <a:lnTo>
                <a:pt x="0" y="1167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146FC-8384-4367-AEB2-930D0215201E}">
      <dsp:nvSpPr>
        <dsp:cNvPr id="0" name=""/>
        <dsp:cNvSpPr/>
      </dsp:nvSpPr>
      <dsp:spPr>
        <a:xfrm>
          <a:off x="1210778" y="540900"/>
          <a:ext cx="1584341" cy="788855"/>
        </a:xfrm>
        <a:custGeom>
          <a:avLst/>
          <a:gdLst/>
          <a:ahLst/>
          <a:cxnLst/>
          <a:rect l="0" t="0" r="0" b="0"/>
          <a:pathLst>
            <a:path>
              <a:moveTo>
                <a:pt x="1584341" y="0"/>
              </a:moveTo>
              <a:lnTo>
                <a:pt x="1584341" y="717544"/>
              </a:lnTo>
              <a:lnTo>
                <a:pt x="0" y="717544"/>
              </a:lnTo>
              <a:lnTo>
                <a:pt x="0" y="7888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A2272-A506-46C2-8C34-E63B7E59251B}">
      <dsp:nvSpPr>
        <dsp:cNvPr id="0" name=""/>
        <dsp:cNvSpPr/>
      </dsp:nvSpPr>
      <dsp:spPr>
        <a:xfrm>
          <a:off x="1344518" y="107729"/>
          <a:ext cx="2901203" cy="433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C59ACCE-766B-4C83-8704-E47F4D086018}">
      <dsp:nvSpPr>
        <dsp:cNvPr id="0" name=""/>
        <dsp:cNvSpPr/>
      </dsp:nvSpPr>
      <dsp:spPr>
        <a:xfrm>
          <a:off x="1430048" y="188982"/>
          <a:ext cx="2901203" cy="43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Jelentkezés fejlesztő foglalkoztatásba</a:t>
          </a:r>
        </a:p>
      </dsp:txBody>
      <dsp:txXfrm>
        <a:off x="1442735" y="201669"/>
        <a:ext cx="2875829" cy="407797"/>
      </dsp:txXfrm>
    </dsp:sp>
    <dsp:sp modelId="{AC3CFB95-4F10-482F-9773-FD1E4CD903A0}">
      <dsp:nvSpPr>
        <dsp:cNvPr id="0" name=""/>
        <dsp:cNvSpPr/>
      </dsp:nvSpPr>
      <dsp:spPr>
        <a:xfrm rot="10800000" flipV="1">
          <a:off x="442440" y="1329755"/>
          <a:ext cx="1536676" cy="3794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D596BC-AD1A-4776-9B9A-31C140FCB5BB}">
      <dsp:nvSpPr>
        <dsp:cNvPr id="0" name=""/>
        <dsp:cNvSpPr/>
      </dsp:nvSpPr>
      <dsp:spPr>
        <a:xfrm rot="10800000" flipV="1">
          <a:off x="527969" y="1411009"/>
          <a:ext cx="1536676" cy="3794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alkalmas</a:t>
          </a:r>
        </a:p>
      </dsp:txBody>
      <dsp:txXfrm rot="-10800000">
        <a:off x="539083" y="1422123"/>
        <a:ext cx="1514448" cy="357248"/>
      </dsp:txXfrm>
    </dsp:sp>
    <dsp:sp modelId="{E1BF00EE-7C0C-40D5-BA4A-F90B01042E49}">
      <dsp:nvSpPr>
        <dsp:cNvPr id="0" name=""/>
        <dsp:cNvSpPr/>
      </dsp:nvSpPr>
      <dsp:spPr>
        <a:xfrm>
          <a:off x="177282" y="2876253"/>
          <a:ext cx="1789506" cy="56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DD4893-B7A8-4AE3-A49F-7034042EEBA3}">
      <dsp:nvSpPr>
        <dsp:cNvPr id="0" name=""/>
        <dsp:cNvSpPr/>
      </dsp:nvSpPr>
      <dsp:spPr>
        <a:xfrm>
          <a:off x="262812" y="2957506"/>
          <a:ext cx="1789506" cy="564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Mt. szerinti foglalkoztatás</a:t>
          </a:r>
        </a:p>
      </dsp:txBody>
      <dsp:txXfrm>
        <a:off x="279341" y="2974035"/>
        <a:ext cx="1756448" cy="531287"/>
      </dsp:txXfrm>
    </dsp:sp>
    <dsp:sp modelId="{184C6C8B-B5B4-4BB4-9EA1-A827D33DCF65}">
      <dsp:nvSpPr>
        <dsp:cNvPr id="0" name=""/>
        <dsp:cNvSpPr/>
      </dsp:nvSpPr>
      <dsp:spPr>
        <a:xfrm>
          <a:off x="3313801" y="1333710"/>
          <a:ext cx="1728256" cy="377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6D0E37-0602-4907-9894-7D1CD94BE97E}">
      <dsp:nvSpPr>
        <dsp:cNvPr id="0" name=""/>
        <dsp:cNvSpPr/>
      </dsp:nvSpPr>
      <dsp:spPr>
        <a:xfrm>
          <a:off x="3399330" y="1414963"/>
          <a:ext cx="1728256" cy="377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nem alkalmas</a:t>
          </a:r>
        </a:p>
      </dsp:txBody>
      <dsp:txXfrm>
        <a:off x="3410381" y="1426014"/>
        <a:ext cx="1706154" cy="355213"/>
      </dsp:txXfrm>
    </dsp:sp>
    <dsp:sp modelId="{3EEE1D4A-529B-41AB-8328-2A8B7AAF3963}">
      <dsp:nvSpPr>
        <dsp:cNvPr id="0" name=""/>
        <dsp:cNvSpPr/>
      </dsp:nvSpPr>
      <dsp:spPr>
        <a:xfrm>
          <a:off x="2859565" y="1874234"/>
          <a:ext cx="2548434" cy="8775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C76E0DC-6AA9-49F9-91DA-FB20D110620B}">
      <dsp:nvSpPr>
        <dsp:cNvPr id="0" name=""/>
        <dsp:cNvSpPr/>
      </dsp:nvSpPr>
      <dsp:spPr>
        <a:xfrm>
          <a:off x="2945095" y="1955487"/>
          <a:ext cx="2548434" cy="877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Folg. eü. orvos, munka- és szervezetpszichológus, szakpszichológus vizsgálata, közös döntés az intézményvezetővel</a:t>
          </a:r>
        </a:p>
      </dsp:txBody>
      <dsp:txXfrm>
        <a:off x="2970799" y="1981191"/>
        <a:ext cx="2497026" cy="826181"/>
      </dsp:txXfrm>
    </dsp:sp>
    <dsp:sp modelId="{3FEA0FCD-2B0F-4BE2-81C3-681E4110900F}">
      <dsp:nvSpPr>
        <dsp:cNvPr id="0" name=""/>
        <dsp:cNvSpPr/>
      </dsp:nvSpPr>
      <dsp:spPr>
        <a:xfrm>
          <a:off x="3063030" y="2935581"/>
          <a:ext cx="2027872" cy="488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66E583-C7FE-4303-B2ED-B29A56A9A468}">
      <dsp:nvSpPr>
        <dsp:cNvPr id="0" name=""/>
        <dsp:cNvSpPr/>
      </dsp:nvSpPr>
      <dsp:spPr>
        <a:xfrm>
          <a:off x="3148560" y="3016835"/>
          <a:ext cx="2027872" cy="488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Foglalkoztatás fejlesztési jogviszonyban</a:t>
          </a:r>
        </a:p>
      </dsp:txBody>
      <dsp:txXfrm>
        <a:off x="3162876" y="3031151"/>
        <a:ext cx="1999240" cy="460169"/>
      </dsp:txXfrm>
    </dsp:sp>
    <dsp:sp modelId="{D18776DE-BA30-42B1-A97E-AD77D4831D13}">
      <dsp:nvSpPr>
        <dsp:cNvPr id="0" name=""/>
        <dsp:cNvSpPr/>
      </dsp:nvSpPr>
      <dsp:spPr>
        <a:xfrm>
          <a:off x="1871417" y="695093"/>
          <a:ext cx="1926509" cy="402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B85C5B-3FAF-4954-9F3A-18EE377DC8F9}">
      <dsp:nvSpPr>
        <dsp:cNvPr id="0" name=""/>
        <dsp:cNvSpPr/>
      </dsp:nvSpPr>
      <dsp:spPr>
        <a:xfrm>
          <a:off x="1956947" y="776346"/>
          <a:ext cx="1926509" cy="4024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Foglalkozás-egészségügyi orvos vizsgálata</a:t>
          </a:r>
        </a:p>
      </dsp:txBody>
      <dsp:txXfrm>
        <a:off x="1968734" y="788133"/>
        <a:ext cx="1902935" cy="378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F2CD-0FDB-4576-9199-21F12ED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2494</Words>
  <Characters>17212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Zsótér Zita</dc:creator>
  <cp:lastModifiedBy>Korbély Katalin</cp:lastModifiedBy>
  <cp:revision>4</cp:revision>
  <cp:lastPrinted>2019-08-09T11:24:00Z</cp:lastPrinted>
  <dcterms:created xsi:type="dcterms:W3CDTF">2019-08-16T06:46:00Z</dcterms:created>
  <dcterms:modified xsi:type="dcterms:W3CDTF">2019-08-28T10:45:00Z</dcterms:modified>
</cp:coreProperties>
</file>