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90" w:rsidRPr="005B2BC6" w:rsidRDefault="00573390" w:rsidP="00573390">
      <w:pPr>
        <w:pStyle w:val="lfej"/>
        <w:tabs>
          <w:tab w:val="clear" w:pos="4536"/>
          <w:tab w:val="left" w:leader="dot" w:pos="9072"/>
        </w:tabs>
        <w:spacing w:after="120"/>
        <w:ind w:left="3419"/>
        <w:rPr>
          <w:rFonts w:ascii="Palatino Linotype" w:hAnsi="Palatino Linotype"/>
        </w:rPr>
      </w:pPr>
      <w:r w:rsidRPr="005B2BC6">
        <w:rPr>
          <w:rFonts w:ascii="Palatino Linotype" w:hAnsi="Palatino Linotype"/>
        </w:rPr>
        <w:t>Pályázati azonosító:</w:t>
      </w:r>
      <w:r w:rsidRPr="005B2BC6">
        <w:rPr>
          <w:rFonts w:ascii="Palatino Linotype" w:hAnsi="Palatino Linotype"/>
        </w:rPr>
        <w:tab/>
      </w:r>
    </w:p>
    <w:p w:rsidR="00573390" w:rsidRPr="005B2BC6" w:rsidRDefault="00542E87" w:rsidP="00573390">
      <w:pPr>
        <w:pStyle w:val="lfej"/>
        <w:tabs>
          <w:tab w:val="clear" w:pos="4536"/>
          <w:tab w:val="left" w:leader="dot" w:pos="9072"/>
        </w:tabs>
        <w:spacing w:after="120"/>
        <w:ind w:left="3419"/>
        <w:rPr>
          <w:rFonts w:ascii="Palatino Linotype" w:hAnsi="Palatino Linotype"/>
        </w:rPr>
      </w:pPr>
      <w:r w:rsidRPr="005B2BC6">
        <w:rPr>
          <w:rFonts w:ascii="Palatino Linotype" w:hAnsi="Palatino Linotype"/>
        </w:rPr>
        <w:t>Főigazgatóságra</w:t>
      </w:r>
      <w:r w:rsidR="00573390" w:rsidRPr="005B2BC6">
        <w:rPr>
          <w:rFonts w:ascii="Palatino Linotype" w:hAnsi="Palatino Linotype"/>
        </w:rPr>
        <w:t xml:space="preserve"> érkezés dátuma:</w:t>
      </w:r>
      <w:r w:rsidR="00573390" w:rsidRPr="005B2BC6">
        <w:rPr>
          <w:rFonts w:ascii="Palatino Linotype" w:hAnsi="Palatino Linotype"/>
        </w:rPr>
        <w:tab/>
      </w:r>
    </w:p>
    <w:p w:rsidR="00573390" w:rsidRPr="005B2BC6" w:rsidRDefault="00573390" w:rsidP="00573390">
      <w:pPr>
        <w:pStyle w:val="lfej"/>
        <w:tabs>
          <w:tab w:val="clear" w:pos="4536"/>
          <w:tab w:val="left" w:leader="dot" w:pos="9072"/>
        </w:tabs>
        <w:spacing w:after="120"/>
        <w:ind w:left="3419"/>
        <w:rPr>
          <w:rFonts w:ascii="Palatino Linotype" w:hAnsi="Palatino Linotype"/>
        </w:rPr>
      </w:pPr>
      <w:r w:rsidRPr="005B2BC6">
        <w:rPr>
          <w:rFonts w:ascii="Palatino Linotype" w:hAnsi="Palatino Linotype"/>
        </w:rPr>
        <w:t>Iktatószám:</w:t>
      </w:r>
      <w:r w:rsidRPr="005B2BC6">
        <w:rPr>
          <w:rFonts w:ascii="Palatino Linotype" w:hAnsi="Palatino Linotype"/>
        </w:rPr>
        <w:tab/>
      </w:r>
    </w:p>
    <w:p w:rsidR="00C41E75" w:rsidRDefault="00C41E75" w:rsidP="00691C23">
      <w:pPr>
        <w:spacing w:before="120"/>
        <w:jc w:val="center"/>
        <w:rPr>
          <w:rFonts w:ascii="Palatino Linotype" w:hAnsi="Palatino Linotype"/>
          <w:b/>
          <w:sz w:val="32"/>
          <w:szCs w:val="32"/>
        </w:rPr>
      </w:pPr>
    </w:p>
    <w:p w:rsidR="00FC7AD9" w:rsidRPr="005B2BC6" w:rsidRDefault="00FC7AD9" w:rsidP="00691C23">
      <w:pPr>
        <w:spacing w:before="120"/>
        <w:jc w:val="center"/>
        <w:rPr>
          <w:rFonts w:ascii="Palatino Linotype" w:hAnsi="Palatino Linotype"/>
          <w:b/>
          <w:sz w:val="32"/>
          <w:szCs w:val="32"/>
        </w:rPr>
      </w:pPr>
      <w:r w:rsidRPr="005B2BC6">
        <w:rPr>
          <w:rFonts w:ascii="Palatino Linotype" w:hAnsi="Palatino Linotype"/>
          <w:b/>
          <w:sz w:val="32"/>
          <w:szCs w:val="32"/>
        </w:rPr>
        <w:t xml:space="preserve">PÁLYÁZATI </w:t>
      </w:r>
      <w:r w:rsidR="000E2BB0" w:rsidRPr="005B2BC6">
        <w:rPr>
          <w:rFonts w:ascii="Palatino Linotype" w:hAnsi="Palatino Linotype"/>
          <w:b/>
          <w:sz w:val="32"/>
          <w:szCs w:val="32"/>
        </w:rPr>
        <w:t>ADATL</w:t>
      </w:r>
      <w:r w:rsidRPr="005B2BC6">
        <w:rPr>
          <w:rFonts w:ascii="Palatino Linotype" w:hAnsi="Palatino Linotype"/>
          <w:b/>
          <w:sz w:val="32"/>
          <w:szCs w:val="32"/>
        </w:rPr>
        <w:t>AP</w:t>
      </w:r>
    </w:p>
    <w:p w:rsidR="003D14AD" w:rsidRPr="005B2BC6" w:rsidRDefault="003D14AD" w:rsidP="00FC7AD9">
      <w:pPr>
        <w:jc w:val="center"/>
        <w:rPr>
          <w:rFonts w:ascii="Palatino Linotype" w:hAnsi="Palatino Linotype"/>
        </w:rPr>
      </w:pPr>
    </w:p>
    <w:p w:rsidR="00F72A9F" w:rsidRPr="005B2BC6" w:rsidRDefault="00F72A9F" w:rsidP="00F72A9F">
      <w:pPr>
        <w:jc w:val="center"/>
        <w:rPr>
          <w:rFonts w:ascii="Palatino Linotype" w:hAnsi="Palatino Linotype"/>
          <w:b/>
          <w:szCs w:val="28"/>
        </w:rPr>
      </w:pPr>
      <w:r w:rsidRPr="005B2BC6">
        <w:rPr>
          <w:rFonts w:ascii="Palatino Linotype" w:hAnsi="Palatino Linotype"/>
          <w:b/>
          <w:szCs w:val="28"/>
        </w:rPr>
        <w:t>UTCAI SZOCIÁLIS MUNKÁT MŰKÖDTETŐ ÉS BEFOGADOTT SZOLGÁLTATÓK FELTÉTELEINEK FEJLESZTÉSE</w:t>
      </w:r>
    </w:p>
    <w:p w:rsidR="00F72A9F" w:rsidRPr="005B2BC6" w:rsidRDefault="00F72A9F" w:rsidP="00F72A9F">
      <w:pPr>
        <w:rPr>
          <w:rFonts w:ascii="Palatino Linotype" w:hAnsi="Palatino Linotype"/>
        </w:rPr>
      </w:pPr>
    </w:p>
    <w:p w:rsidR="003D14AD" w:rsidRPr="005B2BC6" w:rsidRDefault="003D14AD" w:rsidP="003D14AD">
      <w:pPr>
        <w:pStyle w:val="BodyText21"/>
        <w:spacing w:line="241" w:lineRule="auto"/>
        <w:jc w:val="center"/>
        <w:rPr>
          <w:rFonts w:ascii="Palatino Linotype" w:hAnsi="Palatino Linotype" w:cs="Verdana"/>
          <w:bCs/>
          <w:lang w:eastAsia="en-US"/>
        </w:rPr>
      </w:pPr>
      <w:r w:rsidRPr="005B2BC6">
        <w:rPr>
          <w:rFonts w:ascii="Palatino Linotype" w:hAnsi="Palatino Linotype" w:cs="Verdana"/>
          <w:bCs/>
          <w:lang w:eastAsia="en-US"/>
        </w:rPr>
        <w:t>CÍMŰ PÁLYÁZATHOZ</w:t>
      </w:r>
    </w:p>
    <w:p w:rsidR="00FC7AD9" w:rsidRPr="005B2BC6" w:rsidRDefault="00FC7AD9" w:rsidP="00FC7AD9">
      <w:pPr>
        <w:jc w:val="center"/>
        <w:rPr>
          <w:rFonts w:ascii="Palatino Linotype" w:hAnsi="Palatino Linotype"/>
        </w:rPr>
      </w:pPr>
    </w:p>
    <w:p w:rsidR="003D14AD" w:rsidRPr="005B2BC6" w:rsidRDefault="003D14AD" w:rsidP="00FC7AD9">
      <w:pPr>
        <w:jc w:val="center"/>
        <w:rPr>
          <w:rFonts w:ascii="Palatino Linotype" w:hAnsi="Palatino Linotype"/>
        </w:rPr>
      </w:pPr>
      <w:r w:rsidRPr="005B2BC6">
        <w:rPr>
          <w:rFonts w:ascii="Palatino Linotype" w:hAnsi="Palatino Linotype"/>
        </w:rPr>
        <w:t>A pályázati űrlapot géppel kitöltve, fenntartó által aláírva, szkennelve szükséges megküldeni.</w:t>
      </w:r>
    </w:p>
    <w:p w:rsidR="001918DB" w:rsidRPr="005B2BC6" w:rsidRDefault="001918DB" w:rsidP="00C41E75">
      <w:pPr>
        <w:numPr>
          <w:ilvl w:val="0"/>
          <w:numId w:val="2"/>
        </w:numPr>
        <w:tabs>
          <w:tab w:val="clear" w:pos="1004"/>
          <w:tab w:val="num" w:pos="709"/>
          <w:tab w:val="left" w:pos="9255"/>
        </w:tabs>
        <w:spacing w:before="120" w:after="120"/>
        <w:ind w:left="709"/>
        <w:rPr>
          <w:rFonts w:ascii="Palatino Linotype" w:hAnsi="Palatino Linotype"/>
          <w:b/>
        </w:rPr>
      </w:pPr>
      <w:r w:rsidRPr="005B2BC6">
        <w:rPr>
          <w:rFonts w:ascii="Palatino Linotype" w:hAnsi="Palatino Linotype"/>
          <w:b/>
        </w:rPr>
        <w:t>Alapadatok</w:t>
      </w:r>
    </w:p>
    <w:p w:rsidR="001918DB" w:rsidRPr="005B2BC6" w:rsidRDefault="00AD7374" w:rsidP="001918DB">
      <w:pPr>
        <w:tabs>
          <w:tab w:val="left" w:pos="9255"/>
        </w:tabs>
        <w:spacing w:before="120" w:after="1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61595</wp:posOffset>
                </wp:positionV>
                <wp:extent cx="5918200" cy="311150"/>
                <wp:effectExtent l="11430" t="8255" r="1397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8DB" w:rsidRPr="007A57F1" w:rsidRDefault="001918DB">
                            <w:pPr>
                              <w:rPr>
                                <w:rFonts w:ascii="Palatino Linotype" w:hAnsi="Palatino Linotype"/>
                                <w:sz w:val="24"/>
                              </w:rPr>
                            </w:pPr>
                            <w:r w:rsidRPr="007A57F1">
                              <w:rPr>
                                <w:rFonts w:ascii="Palatino Linotype" w:hAnsi="Palatino Linotype"/>
                                <w:sz w:val="24"/>
                              </w:rPr>
                              <w:t>201</w:t>
                            </w:r>
                            <w:r w:rsidR="00FB4EA4" w:rsidRPr="007A57F1">
                              <w:rPr>
                                <w:rFonts w:ascii="Palatino Linotype" w:hAnsi="Palatino Linotype"/>
                                <w:sz w:val="24"/>
                              </w:rPr>
                              <w:t>8</w:t>
                            </w:r>
                            <w:r w:rsidRPr="007A57F1">
                              <w:rPr>
                                <w:rFonts w:ascii="Palatino Linotype" w:hAnsi="Palatino Linotype"/>
                                <w:sz w:val="24"/>
                              </w:rPr>
                              <w:t>. évi finanszírozási szerződés száma: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75pt;margin-top:4.85pt;width:466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">
                <v:textbox>
                  <w:txbxContent>
                    <w:p w:rsidR="001918DB" w:rsidRPr="007A57F1" w:rsidRDefault="001918DB">
                      <w:pPr>
                        <w:rPr>
                          <w:rFonts w:ascii="Palatino Linotype" w:hAnsi="Palatino Linotype"/>
                          <w:sz w:val="24"/>
                        </w:rPr>
                      </w:pPr>
                      <w:r w:rsidRPr="007A57F1">
                        <w:rPr>
                          <w:rFonts w:ascii="Palatino Linotype" w:hAnsi="Palatino Linotype"/>
                          <w:sz w:val="24"/>
                        </w:rPr>
                        <w:t>201</w:t>
                      </w:r>
                      <w:r w:rsidR="00FB4EA4" w:rsidRPr="007A57F1">
                        <w:rPr>
                          <w:rFonts w:ascii="Palatino Linotype" w:hAnsi="Palatino Linotype"/>
                          <w:sz w:val="24"/>
                        </w:rPr>
                        <w:t>8</w:t>
                      </w:r>
                      <w:r w:rsidRPr="007A57F1">
                        <w:rPr>
                          <w:rFonts w:ascii="Palatino Linotype" w:hAnsi="Palatino Linotype"/>
                          <w:sz w:val="24"/>
                        </w:rPr>
                        <w:t>. évi finanszírozási szerződés száma:</w:t>
                      </w:r>
                    </w:p>
                  </w:txbxContent>
                </v:textbox>
              </v:rect>
            </w:pict>
          </mc:Fallback>
        </mc:AlternateContent>
      </w:r>
    </w:p>
    <w:p w:rsidR="002A26AC" w:rsidRPr="005B2BC6" w:rsidRDefault="002A26AC" w:rsidP="002A26AC">
      <w:pPr>
        <w:tabs>
          <w:tab w:val="left" w:pos="9255"/>
        </w:tabs>
        <w:spacing w:before="120" w:after="120"/>
        <w:rPr>
          <w:rFonts w:ascii="Palatino Linotype" w:hAnsi="Palatino Linotype"/>
          <w:b/>
        </w:rPr>
      </w:pPr>
    </w:p>
    <w:p w:rsidR="00FC7AD9" w:rsidRPr="005B2BC6" w:rsidRDefault="00FC7AD9" w:rsidP="00C41E75">
      <w:pPr>
        <w:numPr>
          <w:ilvl w:val="0"/>
          <w:numId w:val="2"/>
        </w:numPr>
        <w:tabs>
          <w:tab w:val="clear" w:pos="1004"/>
          <w:tab w:val="num" w:pos="709"/>
          <w:tab w:val="left" w:pos="9255"/>
        </w:tabs>
        <w:spacing w:before="120" w:after="120"/>
        <w:ind w:left="709"/>
        <w:rPr>
          <w:rFonts w:ascii="Palatino Linotype" w:hAnsi="Palatino Linotype"/>
          <w:b/>
        </w:rPr>
      </w:pPr>
      <w:r w:rsidRPr="005B2BC6">
        <w:rPr>
          <w:rFonts w:ascii="Palatino Linotype" w:hAnsi="Palatino Linotype"/>
          <w:b/>
        </w:rPr>
        <w:t>Általános adatok:</w:t>
      </w:r>
    </w:p>
    <w:p w:rsidR="000E2BB0" w:rsidRPr="005B2BC6" w:rsidRDefault="00FC7AD9" w:rsidP="000A5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Palatino Linotype" w:hAnsi="Palatino Linotype"/>
          <w:b/>
          <w:sz w:val="24"/>
        </w:rPr>
      </w:pPr>
      <w:r w:rsidRPr="005B2BC6">
        <w:rPr>
          <w:rFonts w:ascii="Palatino Linotype" w:hAnsi="Palatino Linotype"/>
          <w:b/>
          <w:sz w:val="24"/>
        </w:rPr>
        <w:t>Pályázó adatai</w:t>
      </w:r>
    </w:p>
    <w:p w:rsidR="000A55DF" w:rsidRPr="005B2BC6" w:rsidRDefault="000A55DF" w:rsidP="000A5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Palatino Linotype" w:hAnsi="Palatino Linotype"/>
          <w:b/>
          <w:sz w:val="24"/>
        </w:rPr>
      </w:pPr>
    </w:p>
    <w:p w:rsidR="00FC7AD9" w:rsidRPr="005B2BC6" w:rsidRDefault="00FC7AD9" w:rsidP="000A5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480" w:lineRule="auto"/>
        <w:jc w:val="both"/>
        <w:rPr>
          <w:rFonts w:ascii="Palatino Linotype" w:hAnsi="Palatino Linotype"/>
          <w:sz w:val="24"/>
        </w:rPr>
      </w:pPr>
      <w:r w:rsidRPr="005B2BC6">
        <w:rPr>
          <w:rFonts w:ascii="Palatino Linotype" w:hAnsi="Palatino Linotype"/>
          <w:sz w:val="24"/>
        </w:rPr>
        <w:t xml:space="preserve">Pályázó </w:t>
      </w:r>
      <w:r w:rsidR="00FB4EA4" w:rsidRPr="005B2BC6">
        <w:rPr>
          <w:rFonts w:ascii="Palatino Linotype" w:hAnsi="Palatino Linotype"/>
          <w:sz w:val="24"/>
        </w:rPr>
        <w:t>F</w:t>
      </w:r>
      <w:r w:rsidR="000E2BB0" w:rsidRPr="005B2BC6">
        <w:rPr>
          <w:rFonts w:ascii="Palatino Linotype" w:hAnsi="Palatino Linotype"/>
          <w:sz w:val="24"/>
        </w:rPr>
        <w:t>enntartó</w:t>
      </w:r>
      <w:r w:rsidR="00FB4EA4" w:rsidRPr="005B2BC6">
        <w:rPr>
          <w:rFonts w:ascii="Palatino Linotype" w:hAnsi="Palatino Linotype"/>
          <w:sz w:val="24"/>
        </w:rPr>
        <w:t>/Szerződő fél</w:t>
      </w:r>
      <w:r w:rsidR="000E2BB0" w:rsidRPr="005B2BC6">
        <w:rPr>
          <w:rFonts w:ascii="Palatino Linotype" w:hAnsi="Palatino Linotype"/>
          <w:sz w:val="24"/>
        </w:rPr>
        <w:t xml:space="preserve"> </w:t>
      </w:r>
      <w:r w:rsidRPr="005B2BC6">
        <w:rPr>
          <w:rFonts w:ascii="Palatino Linotype" w:hAnsi="Palatino Linotype"/>
          <w:sz w:val="24"/>
        </w:rPr>
        <w:t>neve:</w:t>
      </w:r>
    </w:p>
    <w:p w:rsidR="00FC7AD9" w:rsidRPr="005B2BC6" w:rsidRDefault="00FC7AD9" w:rsidP="000A5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480" w:lineRule="auto"/>
        <w:jc w:val="both"/>
        <w:rPr>
          <w:rFonts w:ascii="Palatino Linotype" w:hAnsi="Palatino Linotype"/>
          <w:sz w:val="24"/>
        </w:rPr>
      </w:pPr>
      <w:r w:rsidRPr="005B2BC6">
        <w:rPr>
          <w:rFonts w:ascii="Palatino Linotype" w:hAnsi="Palatino Linotype"/>
          <w:sz w:val="24"/>
        </w:rPr>
        <w:t xml:space="preserve">Pályázó </w:t>
      </w:r>
      <w:r w:rsidR="00FB4EA4" w:rsidRPr="005B2BC6">
        <w:rPr>
          <w:rFonts w:ascii="Palatino Linotype" w:hAnsi="Palatino Linotype"/>
          <w:sz w:val="24"/>
        </w:rPr>
        <w:t>F</w:t>
      </w:r>
      <w:r w:rsidR="000E2BB0" w:rsidRPr="005B2BC6">
        <w:rPr>
          <w:rFonts w:ascii="Palatino Linotype" w:hAnsi="Palatino Linotype"/>
          <w:sz w:val="24"/>
        </w:rPr>
        <w:t>enntartó</w:t>
      </w:r>
      <w:r w:rsidR="00FB4EA4" w:rsidRPr="005B2BC6">
        <w:rPr>
          <w:rFonts w:ascii="Palatino Linotype" w:hAnsi="Palatino Linotype"/>
          <w:sz w:val="24"/>
        </w:rPr>
        <w:t>/Szerződő fél</w:t>
      </w:r>
      <w:r w:rsidR="000E2BB0" w:rsidRPr="005B2BC6">
        <w:rPr>
          <w:rFonts w:ascii="Palatino Linotype" w:hAnsi="Palatino Linotype"/>
          <w:sz w:val="24"/>
        </w:rPr>
        <w:t xml:space="preserve"> </w:t>
      </w:r>
      <w:r w:rsidRPr="005B2BC6">
        <w:rPr>
          <w:rFonts w:ascii="Palatino Linotype" w:hAnsi="Palatino Linotype"/>
          <w:sz w:val="24"/>
        </w:rPr>
        <w:t>székhelye:</w:t>
      </w:r>
    </w:p>
    <w:p w:rsidR="00FC7AD9" w:rsidRPr="005B2BC6" w:rsidRDefault="00FC7AD9" w:rsidP="000A5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480" w:lineRule="auto"/>
        <w:jc w:val="both"/>
        <w:rPr>
          <w:rFonts w:ascii="Palatino Linotype" w:hAnsi="Palatino Linotype"/>
          <w:sz w:val="24"/>
        </w:rPr>
      </w:pPr>
      <w:r w:rsidRPr="005B2BC6">
        <w:rPr>
          <w:rFonts w:ascii="Palatino Linotype" w:hAnsi="Palatino Linotype"/>
          <w:sz w:val="24"/>
        </w:rPr>
        <w:t>Jogi stát</w:t>
      </w:r>
      <w:r w:rsidR="00691C23" w:rsidRPr="005B2BC6">
        <w:rPr>
          <w:rFonts w:ascii="Palatino Linotype" w:hAnsi="Palatino Linotype"/>
          <w:sz w:val="24"/>
        </w:rPr>
        <w:t>usz:</w:t>
      </w:r>
    </w:p>
    <w:p w:rsidR="00FC7AD9" w:rsidRPr="005B2BC6" w:rsidRDefault="00691C23" w:rsidP="000A5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480" w:lineRule="auto"/>
        <w:jc w:val="both"/>
        <w:rPr>
          <w:rFonts w:ascii="Palatino Linotype" w:hAnsi="Palatino Linotype"/>
          <w:sz w:val="24"/>
        </w:rPr>
      </w:pPr>
      <w:r w:rsidRPr="005B2BC6">
        <w:rPr>
          <w:rFonts w:ascii="Palatino Linotype" w:hAnsi="Palatino Linotype"/>
          <w:sz w:val="24"/>
        </w:rPr>
        <w:t>Képviselő neve:</w:t>
      </w:r>
    </w:p>
    <w:p w:rsidR="00FC7AD9" w:rsidRPr="005B2BC6" w:rsidRDefault="00FC7AD9" w:rsidP="000A5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480" w:lineRule="auto"/>
        <w:jc w:val="both"/>
        <w:rPr>
          <w:rFonts w:ascii="Palatino Linotype" w:hAnsi="Palatino Linotype"/>
          <w:sz w:val="24"/>
        </w:rPr>
      </w:pPr>
      <w:r w:rsidRPr="005B2BC6">
        <w:rPr>
          <w:rFonts w:ascii="Palatino Linotype" w:hAnsi="Palatino Linotype"/>
          <w:sz w:val="24"/>
        </w:rPr>
        <w:t>Képviselő beosztása:</w:t>
      </w:r>
    </w:p>
    <w:p w:rsidR="00FC7AD9" w:rsidRPr="005B2BC6" w:rsidRDefault="00FC7AD9" w:rsidP="000A5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480" w:lineRule="auto"/>
        <w:jc w:val="both"/>
        <w:rPr>
          <w:rFonts w:ascii="Palatino Linotype" w:hAnsi="Palatino Linotype"/>
          <w:sz w:val="24"/>
        </w:rPr>
      </w:pPr>
      <w:r w:rsidRPr="005B2BC6">
        <w:rPr>
          <w:rFonts w:ascii="Palatino Linotype" w:hAnsi="Palatino Linotype"/>
          <w:sz w:val="24"/>
        </w:rPr>
        <w:t>Adószám:</w:t>
      </w:r>
    </w:p>
    <w:p w:rsidR="00FC7AD9" w:rsidRPr="005B2BC6" w:rsidRDefault="00FC7AD9" w:rsidP="000A5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480" w:lineRule="auto"/>
        <w:jc w:val="both"/>
        <w:rPr>
          <w:rFonts w:ascii="Palatino Linotype" w:hAnsi="Palatino Linotype"/>
          <w:sz w:val="24"/>
        </w:rPr>
      </w:pPr>
      <w:r w:rsidRPr="005B2BC6">
        <w:rPr>
          <w:rFonts w:ascii="Palatino Linotype" w:hAnsi="Palatino Linotype"/>
          <w:sz w:val="24"/>
        </w:rPr>
        <w:t>Törzskönyvi szám / Cégjegyzékszám / Bírósági nyilvántartásba vétel száma (</w:t>
      </w:r>
      <w:r w:rsidRPr="005B2BC6">
        <w:rPr>
          <w:rFonts w:ascii="Palatino Linotype" w:hAnsi="Palatino Linotype"/>
          <w:sz w:val="24"/>
          <w:u w:val="single"/>
        </w:rPr>
        <w:t>kérjük a megfelelőt aláhúzni</w:t>
      </w:r>
      <w:r w:rsidRPr="005B2BC6">
        <w:rPr>
          <w:rFonts w:ascii="Palatino Linotype" w:hAnsi="Palatino Linotype"/>
          <w:sz w:val="24"/>
        </w:rPr>
        <w:t>):</w:t>
      </w:r>
    </w:p>
    <w:p w:rsidR="008E0399" w:rsidRPr="005B2BC6" w:rsidRDefault="008E0399" w:rsidP="000A5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Palatino Linotype" w:hAnsi="Palatino Linotype"/>
          <w:b/>
          <w:sz w:val="24"/>
        </w:rPr>
      </w:pPr>
      <w:r w:rsidRPr="005B2BC6">
        <w:rPr>
          <w:rFonts w:ascii="Palatino Linotype" w:hAnsi="Palatino Linotype"/>
          <w:b/>
          <w:sz w:val="24"/>
        </w:rPr>
        <w:t>Szolgáltató adatai</w:t>
      </w:r>
    </w:p>
    <w:p w:rsidR="002A26AC" w:rsidRPr="005B2BC6" w:rsidRDefault="002A26AC" w:rsidP="000A5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Palatino Linotype" w:hAnsi="Palatino Linotype"/>
          <w:b/>
          <w:sz w:val="24"/>
        </w:rPr>
      </w:pPr>
    </w:p>
    <w:p w:rsidR="00FC7AD9" w:rsidRPr="005B2BC6" w:rsidRDefault="00691C23" w:rsidP="000A5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480" w:lineRule="auto"/>
        <w:jc w:val="both"/>
        <w:rPr>
          <w:rFonts w:ascii="Palatino Linotype" w:hAnsi="Palatino Linotype"/>
          <w:sz w:val="24"/>
        </w:rPr>
      </w:pPr>
      <w:r w:rsidRPr="005B2BC6">
        <w:rPr>
          <w:rFonts w:ascii="Palatino Linotype" w:hAnsi="Palatino Linotype"/>
          <w:sz w:val="24"/>
        </w:rPr>
        <w:t>Szolgáltató neve:</w:t>
      </w:r>
    </w:p>
    <w:p w:rsidR="000E2BB0" w:rsidRPr="005B2BC6" w:rsidRDefault="000E2BB0" w:rsidP="000A5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480" w:lineRule="auto"/>
        <w:jc w:val="both"/>
        <w:rPr>
          <w:rFonts w:ascii="Palatino Linotype" w:hAnsi="Palatino Linotype"/>
          <w:sz w:val="24"/>
        </w:rPr>
      </w:pPr>
      <w:r w:rsidRPr="005B2BC6">
        <w:rPr>
          <w:rFonts w:ascii="Palatino Linotype" w:hAnsi="Palatino Linotype"/>
          <w:sz w:val="24"/>
        </w:rPr>
        <w:t>Szolgáltató székhelye:</w:t>
      </w:r>
    </w:p>
    <w:p w:rsidR="000E2BB0" w:rsidRPr="005B2BC6" w:rsidRDefault="00FC7AD9" w:rsidP="000A5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480" w:lineRule="auto"/>
        <w:rPr>
          <w:rFonts w:ascii="Palatino Linotype" w:hAnsi="Palatino Linotype"/>
          <w:sz w:val="24"/>
        </w:rPr>
      </w:pPr>
      <w:r w:rsidRPr="005B2BC6">
        <w:rPr>
          <w:rFonts w:ascii="Palatino Linotype" w:hAnsi="Palatino Linotype"/>
          <w:sz w:val="24"/>
        </w:rPr>
        <w:lastRenderedPageBreak/>
        <w:t xml:space="preserve">Szolgáltató </w:t>
      </w:r>
      <w:r w:rsidR="000E2BB0" w:rsidRPr="005B2BC6">
        <w:rPr>
          <w:rFonts w:ascii="Palatino Linotype" w:hAnsi="Palatino Linotype"/>
          <w:sz w:val="24"/>
        </w:rPr>
        <w:t xml:space="preserve">székhely </w:t>
      </w:r>
      <w:r w:rsidRPr="005B2BC6">
        <w:rPr>
          <w:rFonts w:ascii="Palatino Linotype" w:hAnsi="Palatino Linotype"/>
          <w:sz w:val="24"/>
        </w:rPr>
        <w:t>ágazati azonos</w:t>
      </w:r>
      <w:r w:rsidR="00691C23" w:rsidRPr="005B2BC6">
        <w:rPr>
          <w:rFonts w:ascii="Palatino Linotype" w:hAnsi="Palatino Linotype"/>
          <w:sz w:val="24"/>
        </w:rPr>
        <w:t>ító:</w:t>
      </w:r>
    </w:p>
    <w:p w:rsidR="00FB4EA4" w:rsidRPr="005B2BC6" w:rsidRDefault="00FB4EA4" w:rsidP="00FB4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480" w:lineRule="auto"/>
        <w:jc w:val="both"/>
        <w:rPr>
          <w:rFonts w:ascii="Palatino Linotype" w:hAnsi="Palatino Linotype"/>
          <w:sz w:val="24"/>
        </w:rPr>
      </w:pPr>
      <w:r w:rsidRPr="005B2BC6">
        <w:rPr>
          <w:rFonts w:ascii="Palatino Linotype" w:hAnsi="Palatino Linotype"/>
          <w:sz w:val="24"/>
        </w:rPr>
        <w:t>Szolgáltató telephely neve:</w:t>
      </w:r>
    </w:p>
    <w:p w:rsidR="00FB4EA4" w:rsidRPr="005B2BC6" w:rsidRDefault="00FB4EA4" w:rsidP="00FB4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480" w:lineRule="auto"/>
        <w:jc w:val="both"/>
        <w:rPr>
          <w:rFonts w:ascii="Palatino Linotype" w:hAnsi="Palatino Linotype"/>
          <w:sz w:val="24"/>
        </w:rPr>
      </w:pPr>
      <w:r w:rsidRPr="005B2BC6">
        <w:rPr>
          <w:rFonts w:ascii="Palatino Linotype" w:hAnsi="Palatino Linotype"/>
          <w:sz w:val="24"/>
        </w:rPr>
        <w:t>Szolgáltató telephely székhelye:</w:t>
      </w:r>
    </w:p>
    <w:p w:rsidR="00FC7AD9" w:rsidRPr="005B2BC6" w:rsidRDefault="000E2BB0" w:rsidP="00FB4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480" w:lineRule="auto"/>
        <w:rPr>
          <w:rFonts w:ascii="Palatino Linotype" w:hAnsi="Palatino Linotype"/>
          <w:sz w:val="24"/>
        </w:rPr>
      </w:pPr>
      <w:r w:rsidRPr="005B2BC6">
        <w:rPr>
          <w:rFonts w:ascii="Palatino Linotype" w:hAnsi="Palatino Linotype"/>
          <w:sz w:val="24"/>
        </w:rPr>
        <w:t>Szolgáltató telephely ágazati azonosító:</w:t>
      </w:r>
      <w:r w:rsidR="00691C23" w:rsidRPr="005B2BC6">
        <w:rPr>
          <w:rFonts w:ascii="Palatino Linotype" w:hAnsi="Palatino Linotype"/>
          <w:sz w:val="24"/>
        </w:rPr>
        <w:t xml:space="preserve"> </w:t>
      </w:r>
      <w:r w:rsidR="00FC7AD9" w:rsidRPr="005B2BC6">
        <w:rPr>
          <w:rFonts w:ascii="Palatino Linotype" w:hAnsi="Palatino Linotype"/>
          <w:sz w:val="24"/>
        </w:rPr>
        <w:br/>
        <w:t>Pályázati űrlapot kitö</w:t>
      </w:r>
      <w:r w:rsidR="00691C23" w:rsidRPr="005B2BC6">
        <w:rPr>
          <w:rFonts w:ascii="Palatino Linotype" w:hAnsi="Palatino Linotype"/>
          <w:sz w:val="24"/>
        </w:rPr>
        <w:t>ltő személy neve:</w:t>
      </w:r>
    </w:p>
    <w:p w:rsidR="001918DB" w:rsidRPr="005B2BC6" w:rsidRDefault="00F72A9F" w:rsidP="000A5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480" w:lineRule="auto"/>
        <w:rPr>
          <w:rFonts w:ascii="Palatino Linotype" w:hAnsi="Palatino Linotype"/>
          <w:sz w:val="24"/>
        </w:rPr>
      </w:pPr>
      <w:r w:rsidRPr="005B2BC6">
        <w:rPr>
          <w:rFonts w:ascii="Palatino Linotype" w:hAnsi="Palatino Linotype"/>
          <w:sz w:val="24"/>
        </w:rPr>
        <w:t>Pályázati űrlapot kitöltő személy elérhetőségei (telefon, e-mail):</w:t>
      </w:r>
    </w:p>
    <w:p w:rsidR="00FB4EA4" w:rsidRPr="005B2BC6" w:rsidRDefault="00FB4EA4" w:rsidP="000A5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480" w:lineRule="auto"/>
        <w:rPr>
          <w:rFonts w:ascii="Palatino Linotype" w:hAnsi="Palatino Linotype"/>
          <w:sz w:val="24"/>
        </w:rPr>
      </w:pPr>
    </w:p>
    <w:p w:rsidR="00F62BA0" w:rsidRPr="00F62BA0" w:rsidRDefault="002D6449" w:rsidP="00F62BA0">
      <w:pPr>
        <w:numPr>
          <w:ilvl w:val="0"/>
          <w:numId w:val="2"/>
        </w:numPr>
        <w:tabs>
          <w:tab w:val="clear" w:pos="1004"/>
          <w:tab w:val="num" w:pos="709"/>
          <w:tab w:val="left" w:pos="9255"/>
        </w:tabs>
        <w:spacing w:before="120" w:after="120"/>
        <w:ind w:left="709"/>
        <w:jc w:val="both"/>
        <w:rPr>
          <w:rFonts w:ascii="Palatino Linotype" w:hAnsi="Palatino Linotype"/>
        </w:rPr>
      </w:pPr>
      <w:r w:rsidRPr="005B2BC6">
        <w:rPr>
          <w:rFonts w:ascii="Palatino Linotype" w:hAnsi="Palatino Linotype"/>
          <w:b/>
        </w:rPr>
        <w:t xml:space="preserve">Pályázott tevékenység </w:t>
      </w:r>
    </w:p>
    <w:p w:rsidR="002D6449" w:rsidRPr="00F62BA0" w:rsidRDefault="002D6449" w:rsidP="00F62BA0">
      <w:pPr>
        <w:tabs>
          <w:tab w:val="left" w:pos="9255"/>
        </w:tabs>
        <w:spacing w:before="120" w:after="120"/>
        <w:ind w:left="709"/>
        <w:jc w:val="both"/>
        <w:rPr>
          <w:rFonts w:ascii="Palatino Linotype" w:hAnsi="Palatino Linotype"/>
          <w:sz w:val="24"/>
        </w:rPr>
      </w:pPr>
      <w:r w:rsidRPr="00F62BA0">
        <w:rPr>
          <w:rFonts w:ascii="Palatino Linotype" w:hAnsi="Palatino Linotype"/>
          <w:sz w:val="24"/>
        </w:rPr>
        <w:t>(</w:t>
      </w:r>
      <w:r w:rsidR="00F62BA0">
        <w:rPr>
          <w:rFonts w:ascii="Palatino Linotype" w:hAnsi="Palatino Linotype"/>
          <w:sz w:val="24"/>
        </w:rPr>
        <w:t>K</w:t>
      </w:r>
      <w:r w:rsidRPr="00F62BA0">
        <w:rPr>
          <w:rFonts w:ascii="Palatino Linotype" w:hAnsi="Palatino Linotype"/>
          <w:sz w:val="24"/>
        </w:rPr>
        <w:t>érjük a választott tevékenységet/szolgáltatást aláhúzni</w:t>
      </w:r>
      <w:r w:rsidR="00F62BA0">
        <w:rPr>
          <w:rFonts w:ascii="Palatino Linotype" w:hAnsi="Palatino Linotype"/>
          <w:sz w:val="24"/>
        </w:rPr>
        <w:t>.</w:t>
      </w:r>
      <w:r w:rsidR="00AD7374" w:rsidRPr="00F62BA0">
        <w:rPr>
          <w:rFonts w:ascii="Palatino Linotype" w:hAnsi="Palatino Linotype"/>
          <w:sz w:val="24"/>
        </w:rPr>
        <w:t xml:space="preserve"> </w:t>
      </w:r>
      <w:r w:rsidR="00F62BA0">
        <w:rPr>
          <w:rFonts w:ascii="Palatino Linotype" w:hAnsi="Palatino Linotype"/>
          <w:sz w:val="24"/>
        </w:rPr>
        <w:t>M</w:t>
      </w:r>
      <w:r w:rsidR="00AD7374" w:rsidRPr="00F62BA0">
        <w:rPr>
          <w:rFonts w:ascii="Palatino Linotype" w:hAnsi="Palatino Linotype"/>
          <w:sz w:val="24"/>
        </w:rPr>
        <w:t>indkét tevékenység pályázható egyszerre.</w:t>
      </w:r>
      <w:r w:rsidRPr="00F62BA0">
        <w:rPr>
          <w:rFonts w:ascii="Palatino Linotype" w:hAnsi="Palatino Linotype"/>
          <w:sz w:val="24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D7374" w:rsidTr="00AD7374">
        <w:tc>
          <w:tcPr>
            <w:tcW w:w="9210" w:type="dxa"/>
          </w:tcPr>
          <w:p w:rsidR="00AD7374" w:rsidRDefault="00AD7374" w:rsidP="00AD7374">
            <w:pPr>
              <w:spacing w:before="120" w:after="120"/>
              <w:jc w:val="both"/>
              <w:rPr>
                <w:rFonts w:ascii="Palatino Linotype" w:hAnsi="Palatino Linotype"/>
                <w:b/>
                <w:sz w:val="24"/>
              </w:rPr>
            </w:pPr>
            <w:r w:rsidRPr="00E47ACF">
              <w:rPr>
                <w:rFonts w:ascii="Palatino Linotype" w:hAnsi="Palatino Linotype"/>
                <w:b/>
                <w:sz w:val="24"/>
              </w:rPr>
              <w:t>Téli időszak kiegészítő tevékenységei:</w:t>
            </w:r>
          </w:p>
          <w:p w:rsidR="00AD7374" w:rsidRPr="00AD7374" w:rsidRDefault="00AD7374" w:rsidP="00AD7374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ascii="Palatino Linotype" w:hAnsi="Palatino Linotype"/>
                <w:sz w:val="24"/>
              </w:rPr>
            </w:pPr>
            <w:r w:rsidRPr="00AD7374">
              <w:rPr>
                <w:rFonts w:ascii="Palatino Linotype" w:hAnsi="Palatino Linotype"/>
                <w:sz w:val="24"/>
              </w:rPr>
              <w:t xml:space="preserve">A közterületen élők ellátásához szükséges, a téli időszakkal járó egészségkárosodás megelőzéséhez, az életveszély elhárításához szükséges használati eszközök beszerzése; </w:t>
            </w:r>
          </w:p>
          <w:p w:rsidR="00AD7374" w:rsidRPr="00AD7374" w:rsidRDefault="00AD7374" w:rsidP="00AD7374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ascii="Palatino Linotype" w:hAnsi="Palatino Linotype"/>
                <w:sz w:val="24"/>
              </w:rPr>
            </w:pPr>
            <w:r w:rsidRPr="00AD7374">
              <w:rPr>
                <w:rFonts w:ascii="Palatino Linotype" w:hAnsi="Palatino Linotype"/>
                <w:sz w:val="24"/>
              </w:rPr>
              <w:t>Az utcai szociális munkát segítő eszközök beszerzése;</w:t>
            </w:r>
          </w:p>
          <w:p w:rsidR="00AD7374" w:rsidRDefault="00AD7374" w:rsidP="00AD7374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ascii="Palatino Linotype" w:hAnsi="Palatino Linotype"/>
                <w:b/>
                <w:sz w:val="24"/>
              </w:rPr>
            </w:pPr>
            <w:r w:rsidRPr="00AD7374">
              <w:rPr>
                <w:rFonts w:ascii="Palatino Linotype" w:hAnsi="Palatino Linotype"/>
                <w:sz w:val="24"/>
              </w:rPr>
              <w:t>Életmentő jellegű élelmiszer (krízis élelmiszerkészlet) biztosítása;</w:t>
            </w:r>
          </w:p>
        </w:tc>
      </w:tr>
      <w:tr w:rsidR="00AD7374" w:rsidTr="00AD7374">
        <w:tc>
          <w:tcPr>
            <w:tcW w:w="9210" w:type="dxa"/>
          </w:tcPr>
          <w:p w:rsidR="00AD7374" w:rsidRDefault="00AD7374" w:rsidP="00AD7374">
            <w:pPr>
              <w:spacing w:before="120" w:after="120"/>
              <w:jc w:val="both"/>
              <w:rPr>
                <w:rFonts w:ascii="Palatino Linotype" w:hAnsi="Palatino Linotype"/>
                <w:b/>
                <w:sz w:val="24"/>
              </w:rPr>
            </w:pPr>
            <w:r w:rsidRPr="00E47ACF" w:rsidDel="00AD7374">
              <w:rPr>
                <w:rFonts w:ascii="Palatino Linotype" w:hAnsi="Palatino Linotype"/>
                <w:sz w:val="24"/>
              </w:rPr>
              <w:t xml:space="preserve"> </w:t>
            </w:r>
            <w:r w:rsidRPr="00AD7374">
              <w:rPr>
                <w:rFonts w:ascii="Palatino Linotype" w:hAnsi="Palatino Linotype"/>
                <w:b/>
                <w:sz w:val="24"/>
              </w:rPr>
              <w:t>„Vörös kód” tevékenységei:</w:t>
            </w:r>
          </w:p>
          <w:p w:rsidR="00AD7374" w:rsidRPr="00C41E75" w:rsidRDefault="00AD7374" w:rsidP="00AD7374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Palatino Linotype" w:hAnsi="Palatino Linotype"/>
                <w:sz w:val="24"/>
              </w:rPr>
            </w:pPr>
            <w:r w:rsidRPr="00C41E75">
              <w:rPr>
                <w:rFonts w:ascii="Palatino Linotype" w:hAnsi="Palatino Linotype"/>
                <w:sz w:val="24"/>
              </w:rPr>
              <w:t>A vörös kód időszakában rendkívüli munkavégzés;</w:t>
            </w:r>
          </w:p>
          <w:p w:rsidR="00AD7374" w:rsidRPr="00C41E75" w:rsidRDefault="00AD7374" w:rsidP="00AD7374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Palatino Linotype" w:hAnsi="Palatino Linotype"/>
                <w:sz w:val="24"/>
              </w:rPr>
            </w:pPr>
            <w:r w:rsidRPr="00C41E75">
              <w:rPr>
                <w:rFonts w:ascii="Palatino Linotype" w:hAnsi="Palatino Linotype"/>
                <w:sz w:val="24"/>
              </w:rPr>
              <w:t xml:space="preserve">A vörös kód időszaka alatt nyújtott szolgáltatások megvásárlása; </w:t>
            </w:r>
          </w:p>
          <w:p w:rsidR="00AD7374" w:rsidRDefault="00AD7374" w:rsidP="00AD7374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Palatino Linotype" w:hAnsi="Palatino Linotype"/>
                <w:b/>
                <w:sz w:val="24"/>
              </w:rPr>
            </w:pPr>
            <w:r w:rsidRPr="00C41E75">
              <w:rPr>
                <w:rFonts w:ascii="Palatino Linotype" w:hAnsi="Palatino Linotype"/>
                <w:sz w:val="24"/>
              </w:rPr>
              <w:t>A közvetlen életveszély elhárítását segítő egyéb olyan szolgáltatások biztosítása, amelyek a fent felsoroltak közé nem illeszthetők.</w:t>
            </w:r>
          </w:p>
        </w:tc>
      </w:tr>
    </w:tbl>
    <w:p w:rsidR="00AD7374" w:rsidRDefault="00AD7374" w:rsidP="00AD7374">
      <w:pPr>
        <w:spacing w:before="120" w:after="120"/>
        <w:jc w:val="both"/>
        <w:rPr>
          <w:rFonts w:ascii="Palatino Linotype" w:hAnsi="Palatino Linotype"/>
          <w:b/>
          <w:sz w:val="24"/>
        </w:rPr>
      </w:pPr>
    </w:p>
    <w:p w:rsidR="00E47ACF" w:rsidRPr="00C41E75" w:rsidRDefault="00B65D60" w:rsidP="00C41E75">
      <w:pPr>
        <w:numPr>
          <w:ilvl w:val="0"/>
          <w:numId w:val="2"/>
        </w:numPr>
        <w:tabs>
          <w:tab w:val="clear" w:pos="1004"/>
          <w:tab w:val="num" w:pos="709"/>
          <w:tab w:val="left" w:pos="9255"/>
        </w:tabs>
        <w:spacing w:before="120" w:after="120"/>
        <w:ind w:left="709"/>
        <w:rPr>
          <w:rFonts w:ascii="Palatino Linotype" w:hAnsi="Palatino Linotype"/>
          <w:b/>
        </w:rPr>
      </w:pPr>
      <w:r w:rsidRPr="00C41E75">
        <w:rPr>
          <w:rFonts w:ascii="Palatino Linotype" w:hAnsi="Palatino Linotype"/>
          <w:b/>
        </w:rPr>
        <w:t>Igényelt támogatás</w:t>
      </w: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B65D60" w:rsidRPr="00B65D60" w:rsidTr="00C41E75">
        <w:tc>
          <w:tcPr>
            <w:tcW w:w="9214" w:type="dxa"/>
          </w:tcPr>
          <w:p w:rsidR="00B65D60" w:rsidRDefault="00B65D60" w:rsidP="00B65D60">
            <w:pPr>
              <w:spacing w:before="120" w:after="120"/>
              <w:jc w:val="both"/>
              <w:rPr>
                <w:rFonts w:ascii="Palatino Linotype" w:hAnsi="Palatino Linotype"/>
                <w:b/>
                <w:sz w:val="24"/>
              </w:rPr>
            </w:pPr>
            <w:r w:rsidRPr="00B65D60">
              <w:rPr>
                <w:rFonts w:ascii="Palatino Linotype" w:hAnsi="Palatino Linotype"/>
                <w:b/>
                <w:sz w:val="24"/>
              </w:rPr>
              <w:t>Téli időszak kiegészítő tevékenységei:</w:t>
            </w:r>
            <w:r>
              <w:rPr>
                <w:rFonts w:ascii="Palatino Linotype" w:hAnsi="Palatino Linotype"/>
                <w:b/>
                <w:sz w:val="24"/>
              </w:rPr>
              <w:tab/>
              <w:t>………………… Ft</w:t>
            </w:r>
          </w:p>
          <w:p w:rsidR="00B65D60" w:rsidRPr="00C41E75" w:rsidRDefault="00B65D60" w:rsidP="00B65D60">
            <w:pPr>
              <w:spacing w:before="120" w:after="120"/>
              <w:jc w:val="both"/>
              <w:rPr>
                <w:rFonts w:ascii="Palatino Linotype" w:hAnsi="Palatino Linotype"/>
                <w:b/>
                <w:sz w:val="24"/>
              </w:rPr>
            </w:pPr>
            <w:r w:rsidRPr="00AD7374">
              <w:rPr>
                <w:rFonts w:ascii="Palatino Linotype" w:hAnsi="Palatino Linotype"/>
                <w:b/>
                <w:sz w:val="24"/>
              </w:rPr>
              <w:t>„Vörös kód” tevékenységei:</w:t>
            </w:r>
            <w:r>
              <w:rPr>
                <w:rFonts w:ascii="Palatino Linotype" w:hAnsi="Palatino Linotype"/>
                <w:b/>
                <w:sz w:val="24"/>
              </w:rPr>
              <w:tab/>
            </w:r>
            <w:r>
              <w:rPr>
                <w:rFonts w:ascii="Palatino Linotype" w:hAnsi="Palatino Linotype"/>
                <w:b/>
                <w:sz w:val="24"/>
              </w:rPr>
              <w:tab/>
              <w:t>…………………. Ft</w:t>
            </w:r>
          </w:p>
        </w:tc>
      </w:tr>
    </w:tbl>
    <w:p w:rsidR="00B65D60" w:rsidRDefault="00B65D60" w:rsidP="00C41E75">
      <w:pPr>
        <w:spacing w:before="120" w:after="120"/>
        <w:ind w:left="1077"/>
        <w:jc w:val="both"/>
        <w:rPr>
          <w:rFonts w:ascii="Palatino Linotype" w:hAnsi="Palatino Linotype"/>
          <w:b/>
          <w:szCs w:val="28"/>
        </w:rPr>
      </w:pPr>
    </w:p>
    <w:p w:rsidR="00B65D60" w:rsidRPr="00C41E75" w:rsidRDefault="00B65D60" w:rsidP="00C41E75">
      <w:pPr>
        <w:numPr>
          <w:ilvl w:val="0"/>
          <w:numId w:val="2"/>
        </w:numPr>
        <w:tabs>
          <w:tab w:val="clear" w:pos="1004"/>
          <w:tab w:val="num" w:pos="709"/>
          <w:tab w:val="left" w:pos="9255"/>
        </w:tabs>
        <w:spacing w:before="120" w:after="120"/>
        <w:ind w:left="709"/>
        <w:rPr>
          <w:rFonts w:ascii="Palatino Linotype" w:hAnsi="Palatino Linotype"/>
          <w:b/>
        </w:rPr>
      </w:pPr>
      <w:r w:rsidRPr="00C41E75">
        <w:rPr>
          <w:rFonts w:ascii="Palatino Linotype" w:hAnsi="Palatino Linotype"/>
          <w:b/>
        </w:rPr>
        <w:t>Pályázott időszak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E47ACF" w:rsidRPr="005B2BC6" w:rsidTr="00E47ACF">
        <w:trPr>
          <w:trHeight w:val="2845"/>
        </w:trPr>
        <w:tc>
          <w:tcPr>
            <w:tcW w:w="9210" w:type="dxa"/>
          </w:tcPr>
          <w:p w:rsidR="00E47ACF" w:rsidRPr="00E47ACF" w:rsidRDefault="00E47ACF" w:rsidP="00384298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  <w:r w:rsidRPr="00E47ACF">
              <w:rPr>
                <w:rFonts w:ascii="Palatino Linotype" w:hAnsi="Palatino Linotype"/>
                <w:sz w:val="24"/>
              </w:rPr>
              <w:lastRenderedPageBreak/>
              <w:t>Téli időszak kiegészítő tevékenységei esetében vállalt időszak</w:t>
            </w:r>
          </w:p>
          <w:p w:rsidR="00E47ACF" w:rsidRPr="00E47ACF" w:rsidRDefault="00E47ACF" w:rsidP="00384298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………………………………………………………………………</w:t>
            </w:r>
          </w:p>
          <w:p w:rsidR="00E47ACF" w:rsidRPr="00E47ACF" w:rsidRDefault="00E47ACF" w:rsidP="00E47ACF">
            <w:pPr>
              <w:pStyle w:val="Cmsor4"/>
              <w:keepNext w:val="0"/>
              <w:keepLines w:val="0"/>
              <w:tabs>
                <w:tab w:val="num" w:pos="540"/>
              </w:tabs>
              <w:spacing w:before="0" w:line="240" w:lineRule="auto"/>
              <w:rPr>
                <w:rFonts w:ascii="Palatino Linotype" w:eastAsia="Calibri" w:hAnsi="Palatino Linotype" w:cs="Verdana"/>
                <w:b w:val="0"/>
                <w:bCs w:val="0"/>
                <w:iCs w:val="0"/>
                <w:color w:val="auto"/>
                <w:sz w:val="24"/>
                <w:szCs w:val="24"/>
              </w:rPr>
            </w:pPr>
            <w:r w:rsidRPr="00E47ACF">
              <w:rPr>
                <w:rFonts w:ascii="Palatino Linotype" w:eastAsia="Calibri" w:hAnsi="Palatino Linotype" w:cs="Verdana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(</w:t>
            </w:r>
            <w:r w:rsidRPr="00E47ACF">
              <w:rPr>
                <w:rFonts w:ascii="Palatino Linotype" w:eastAsia="Calibri" w:hAnsi="Palatino Linotype" w:cs="Verdana"/>
                <w:b w:val="0"/>
                <w:bCs w:val="0"/>
                <w:iCs w:val="0"/>
                <w:color w:val="auto"/>
                <w:sz w:val="24"/>
                <w:szCs w:val="24"/>
              </w:rPr>
              <w:t>Időszak lehet</w:t>
            </w:r>
            <w:r>
              <w:rPr>
                <w:rFonts w:ascii="Palatino Linotype" w:eastAsia="Calibri" w:hAnsi="Palatino Linotype" w:cs="Verdana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00E47ACF">
              <w:rPr>
                <w:rFonts w:ascii="Palatino Linotype" w:eastAsia="Calibri" w:hAnsi="Palatino Linotype" w:cs="Verdana"/>
                <w:b w:val="0"/>
                <w:bCs w:val="0"/>
                <w:iCs w:val="0"/>
                <w:color w:val="auto"/>
                <w:sz w:val="24"/>
                <w:szCs w:val="24"/>
              </w:rPr>
              <w:t xml:space="preserve">az utcai szociális munkát kiegészítő tevékenységek esetében </w:t>
            </w:r>
            <w:r>
              <w:rPr>
                <w:rFonts w:ascii="Palatino Linotype" w:eastAsia="Calibri" w:hAnsi="Palatino Linotype" w:cs="Verdana"/>
                <w:b w:val="0"/>
                <w:bCs w:val="0"/>
                <w:iCs w:val="0"/>
                <w:color w:val="auto"/>
                <w:sz w:val="24"/>
                <w:szCs w:val="24"/>
              </w:rPr>
              <w:t xml:space="preserve">a </w:t>
            </w:r>
            <w:r w:rsidRPr="00E47ACF">
              <w:rPr>
                <w:rFonts w:ascii="Palatino Linotype" w:eastAsia="Calibri" w:hAnsi="Palatino Linotype" w:cs="Verdana"/>
                <w:b w:val="0"/>
                <w:bCs w:val="0"/>
                <w:iCs w:val="0"/>
                <w:color w:val="auto"/>
                <w:sz w:val="24"/>
                <w:szCs w:val="24"/>
              </w:rPr>
              <w:t>2018. január 1. és 2018. március 31. és 2018. november 1. és 2019. március 31.</w:t>
            </w:r>
            <w:r>
              <w:rPr>
                <w:rFonts w:ascii="Palatino Linotype" w:eastAsia="Calibri" w:hAnsi="Palatino Linotype" w:cs="Verdana"/>
                <w:b w:val="0"/>
                <w:bCs w:val="0"/>
                <w:iCs w:val="0"/>
                <w:color w:val="auto"/>
                <w:sz w:val="24"/>
                <w:szCs w:val="24"/>
              </w:rPr>
              <w:t>)</w:t>
            </w:r>
          </w:p>
          <w:p w:rsidR="00E47ACF" w:rsidRDefault="00E47ACF" w:rsidP="00384298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</w:p>
          <w:p w:rsidR="00E47ACF" w:rsidRPr="00E47ACF" w:rsidRDefault="007A57F1" w:rsidP="00384298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„</w:t>
            </w:r>
            <w:r w:rsidR="00E47ACF" w:rsidRPr="00E47ACF">
              <w:rPr>
                <w:rFonts w:ascii="Palatino Linotype" w:hAnsi="Palatino Linotype"/>
                <w:sz w:val="24"/>
              </w:rPr>
              <w:t>Vörös kód</w:t>
            </w:r>
            <w:r>
              <w:rPr>
                <w:rFonts w:ascii="Palatino Linotype" w:hAnsi="Palatino Linotype"/>
                <w:sz w:val="24"/>
              </w:rPr>
              <w:t>”</w:t>
            </w:r>
            <w:r w:rsidR="00E47ACF" w:rsidRPr="00E47ACF">
              <w:rPr>
                <w:rFonts w:ascii="Palatino Linotype" w:hAnsi="Palatino Linotype"/>
                <w:sz w:val="24"/>
              </w:rPr>
              <w:t xml:space="preserve"> esetében vállalt időszak:</w:t>
            </w:r>
          </w:p>
          <w:p w:rsidR="00E47ACF" w:rsidRPr="00E47ACF" w:rsidRDefault="00E47ACF" w:rsidP="00384298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…………………………………………………………………………</w:t>
            </w:r>
          </w:p>
          <w:p w:rsidR="00E47ACF" w:rsidRPr="00E47ACF" w:rsidRDefault="00E47ACF" w:rsidP="00E47ACF">
            <w:pPr>
              <w:pStyle w:val="Cmsor4"/>
              <w:keepNext w:val="0"/>
              <w:keepLines w:val="0"/>
              <w:tabs>
                <w:tab w:val="num" w:pos="540"/>
              </w:tabs>
              <w:spacing w:before="0" w:line="240" w:lineRule="auto"/>
              <w:rPr>
                <w:rFonts w:ascii="Palatino Linotype" w:eastAsia="Calibri" w:hAnsi="Palatino Linotype" w:cs="Verdana"/>
                <w:b w:val="0"/>
                <w:bCs w:val="0"/>
                <w:iCs w:val="0"/>
                <w:color w:val="auto"/>
                <w:sz w:val="24"/>
                <w:szCs w:val="24"/>
              </w:rPr>
            </w:pPr>
            <w:r>
              <w:rPr>
                <w:rFonts w:ascii="Palatino Linotype" w:eastAsia="Calibri" w:hAnsi="Palatino Linotype" w:cs="Verdana"/>
                <w:b w:val="0"/>
                <w:bCs w:val="0"/>
                <w:iCs w:val="0"/>
                <w:color w:val="auto"/>
                <w:sz w:val="24"/>
                <w:szCs w:val="24"/>
              </w:rPr>
              <w:t>(</w:t>
            </w:r>
            <w:r w:rsidRPr="00E47ACF">
              <w:rPr>
                <w:rFonts w:ascii="Palatino Linotype" w:eastAsia="Calibri" w:hAnsi="Palatino Linotype" w:cs="Verdana"/>
                <w:b w:val="0"/>
                <w:bCs w:val="0"/>
                <w:iCs w:val="0"/>
                <w:color w:val="auto"/>
                <w:sz w:val="24"/>
                <w:szCs w:val="24"/>
              </w:rPr>
              <w:t>Időszak lehet</w:t>
            </w:r>
            <w:r>
              <w:rPr>
                <w:rFonts w:ascii="Palatino Linotype" w:eastAsia="Calibri" w:hAnsi="Palatino Linotype" w:cs="Verdana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="007A57F1">
              <w:rPr>
                <w:rFonts w:ascii="Palatino Linotype" w:eastAsia="Calibri" w:hAnsi="Palatino Linotype" w:cs="Verdana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„</w:t>
            </w:r>
            <w:r w:rsidRPr="00E47ACF">
              <w:rPr>
                <w:rFonts w:ascii="Palatino Linotype" w:eastAsia="Calibri" w:hAnsi="Palatino Linotype" w:cs="Verdana"/>
                <w:b w:val="0"/>
                <w:bCs w:val="0"/>
                <w:iCs w:val="0"/>
                <w:color w:val="auto"/>
                <w:sz w:val="24"/>
                <w:szCs w:val="24"/>
              </w:rPr>
              <w:t>Vörös kód</w:t>
            </w:r>
            <w:r w:rsidR="007A57F1">
              <w:rPr>
                <w:rFonts w:ascii="Palatino Linotype" w:eastAsia="Calibri" w:hAnsi="Palatino Linotype" w:cs="Verdana"/>
                <w:b w:val="0"/>
                <w:bCs w:val="0"/>
                <w:iCs w:val="0"/>
                <w:color w:val="auto"/>
                <w:sz w:val="24"/>
                <w:szCs w:val="24"/>
              </w:rPr>
              <w:t>”</w:t>
            </w:r>
            <w:r w:rsidRPr="00E47ACF">
              <w:rPr>
                <w:rFonts w:ascii="Palatino Linotype" w:eastAsia="Calibri" w:hAnsi="Palatino Linotype" w:cs="Verdana"/>
                <w:b w:val="0"/>
                <w:bCs w:val="0"/>
                <w:iCs w:val="0"/>
                <w:color w:val="auto"/>
                <w:sz w:val="24"/>
                <w:szCs w:val="24"/>
              </w:rPr>
              <w:t xml:space="preserve"> idejére vonatkozó feladatok esetében </w:t>
            </w:r>
            <w:r>
              <w:rPr>
                <w:rFonts w:ascii="Palatino Linotype" w:eastAsia="Calibri" w:hAnsi="Palatino Linotype" w:cs="Verdana"/>
                <w:b w:val="0"/>
                <w:bCs w:val="0"/>
                <w:iCs w:val="0"/>
                <w:color w:val="auto"/>
                <w:sz w:val="24"/>
                <w:szCs w:val="24"/>
              </w:rPr>
              <w:t xml:space="preserve">a </w:t>
            </w:r>
            <w:r w:rsidRPr="00E47ACF">
              <w:rPr>
                <w:rFonts w:ascii="Palatino Linotype" w:eastAsia="Calibri" w:hAnsi="Palatino Linotype" w:cs="Verdana"/>
                <w:b w:val="0"/>
                <w:bCs w:val="0"/>
                <w:iCs w:val="0"/>
                <w:color w:val="auto"/>
                <w:sz w:val="24"/>
                <w:szCs w:val="24"/>
              </w:rPr>
              <w:t>2018. január 1. és 2019. március 31. között)</w:t>
            </w:r>
          </w:p>
          <w:p w:rsidR="00E47ACF" w:rsidRPr="005B2BC6" w:rsidRDefault="00E47ACF" w:rsidP="00384298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</w:p>
        </w:tc>
      </w:tr>
    </w:tbl>
    <w:p w:rsidR="002A26AC" w:rsidRPr="005B2BC6" w:rsidRDefault="00AD7374" w:rsidP="00C41E75">
      <w:pPr>
        <w:numPr>
          <w:ilvl w:val="0"/>
          <w:numId w:val="2"/>
        </w:numPr>
        <w:tabs>
          <w:tab w:val="clear" w:pos="1004"/>
          <w:tab w:val="num" w:pos="709"/>
          <w:tab w:val="left" w:pos="9255"/>
        </w:tabs>
        <w:spacing w:before="120" w:after="120"/>
        <w:ind w:left="709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Részletes p</w:t>
      </w:r>
      <w:r w:rsidR="002A26AC" w:rsidRPr="005B2BC6">
        <w:rPr>
          <w:rFonts w:ascii="Palatino Linotype" w:hAnsi="Palatino Linotype"/>
          <w:b/>
        </w:rPr>
        <w:t>ályázati program</w:t>
      </w:r>
      <w:r w:rsidR="0076788C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 xml:space="preserve">a </w:t>
      </w:r>
      <w:r w:rsidR="0076788C">
        <w:rPr>
          <w:rFonts w:ascii="Palatino Linotype" w:hAnsi="Palatino Linotype"/>
          <w:b/>
        </w:rPr>
        <w:t>t</w:t>
      </w:r>
      <w:r w:rsidR="0076788C" w:rsidRPr="0076788C">
        <w:rPr>
          <w:rFonts w:ascii="Palatino Linotype" w:hAnsi="Palatino Linotype"/>
          <w:b/>
        </w:rPr>
        <w:t>éli i</w:t>
      </w:r>
      <w:r w:rsidR="0076788C">
        <w:rPr>
          <w:rFonts w:ascii="Palatino Linotype" w:hAnsi="Palatino Linotype"/>
          <w:b/>
        </w:rPr>
        <w:t>dőszak kiegészítő tevékenységei esetében: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2A26AC" w:rsidRPr="005B2BC6" w:rsidTr="00D3182D">
        <w:tc>
          <w:tcPr>
            <w:tcW w:w="9210" w:type="dxa"/>
          </w:tcPr>
          <w:p w:rsidR="002A26AC" w:rsidRPr="005B2BC6" w:rsidRDefault="002A26AC" w:rsidP="002A26AC">
            <w:pPr>
              <w:numPr>
                <w:ilvl w:val="0"/>
                <w:numId w:val="8"/>
              </w:numPr>
              <w:spacing w:after="120"/>
              <w:ind w:hanging="436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A program előzményei ellátotti statisztika és a szakmai tapasztalatok bemutatásával</w:t>
            </w:r>
            <w:r w:rsidR="005B2BC6">
              <w:rPr>
                <w:rFonts w:ascii="Palatino Linotype" w:hAnsi="Palatino Linotype"/>
                <w:b/>
                <w:sz w:val="24"/>
              </w:rPr>
              <w:t>:</w:t>
            </w:r>
          </w:p>
          <w:p w:rsidR="002A26AC" w:rsidRPr="005B2BC6" w:rsidRDefault="002A26AC" w:rsidP="002A26AC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</w:p>
          <w:p w:rsidR="002A26AC" w:rsidRPr="005B2BC6" w:rsidRDefault="002A26AC" w:rsidP="002A26AC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2A26AC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2A26AC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2A26AC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2A26AC">
            <w:pPr>
              <w:numPr>
                <w:ilvl w:val="0"/>
                <w:numId w:val="8"/>
              </w:numPr>
              <w:spacing w:after="120"/>
              <w:ind w:hanging="436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A célcsoport és a szükségletek bemutatása</w:t>
            </w:r>
            <w:r w:rsidR="005B2BC6">
              <w:rPr>
                <w:rFonts w:ascii="Palatino Linotype" w:hAnsi="Palatino Linotype"/>
                <w:b/>
                <w:sz w:val="24"/>
              </w:rPr>
              <w:t>:</w:t>
            </w:r>
          </w:p>
          <w:p w:rsidR="002A26AC" w:rsidRPr="005B2BC6" w:rsidRDefault="002A26AC" w:rsidP="002A26AC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2A26AC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2A26AC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2A26AC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2A26AC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2A26AC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2A26AC">
            <w:pPr>
              <w:numPr>
                <w:ilvl w:val="0"/>
                <w:numId w:val="8"/>
              </w:numPr>
              <w:spacing w:after="120"/>
              <w:ind w:hanging="436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A tervezett szolgáltatások bemutatása</w:t>
            </w:r>
            <w:r w:rsidR="005B2BC6">
              <w:rPr>
                <w:rFonts w:ascii="Palatino Linotype" w:hAnsi="Palatino Linotype"/>
                <w:b/>
                <w:sz w:val="24"/>
              </w:rPr>
              <w:t>:</w:t>
            </w:r>
          </w:p>
          <w:p w:rsidR="002A26AC" w:rsidRPr="005B2BC6" w:rsidRDefault="002A26AC" w:rsidP="002A26AC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2A26AC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2A26AC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D6449" w:rsidRPr="005B2BC6" w:rsidRDefault="002D6449" w:rsidP="002A26AC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2A26AC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2A26AC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</w:p>
          <w:p w:rsidR="002A26AC" w:rsidRPr="005B2BC6" w:rsidRDefault="002A26AC" w:rsidP="002A26AC">
            <w:pPr>
              <w:numPr>
                <w:ilvl w:val="0"/>
                <w:numId w:val="8"/>
              </w:numPr>
              <w:spacing w:after="120"/>
              <w:ind w:hanging="436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A program személyi és tárgyi feltételeinek bemutatása</w:t>
            </w:r>
            <w:r w:rsidR="005B2BC6">
              <w:rPr>
                <w:rFonts w:ascii="Palatino Linotype" w:hAnsi="Palatino Linotype"/>
                <w:b/>
                <w:sz w:val="24"/>
              </w:rPr>
              <w:t>:</w:t>
            </w:r>
          </w:p>
          <w:p w:rsidR="002A26AC" w:rsidRPr="005B2BC6" w:rsidRDefault="002A26AC" w:rsidP="002A26AC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</w:p>
          <w:p w:rsidR="002A26AC" w:rsidRPr="005B2BC6" w:rsidRDefault="002A26AC" w:rsidP="002A26AC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2A26AC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2A26AC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2A26AC">
            <w:pPr>
              <w:numPr>
                <w:ilvl w:val="0"/>
                <w:numId w:val="8"/>
              </w:numPr>
              <w:spacing w:after="120"/>
              <w:ind w:hanging="436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A program kockázatainak és azok kezelésének bemutatása</w:t>
            </w:r>
            <w:r w:rsidR="005B2BC6">
              <w:rPr>
                <w:rFonts w:ascii="Palatino Linotype" w:hAnsi="Palatino Linotype"/>
                <w:b/>
                <w:sz w:val="24"/>
              </w:rPr>
              <w:t>:</w:t>
            </w:r>
          </w:p>
          <w:p w:rsidR="002A26AC" w:rsidRDefault="002A26AC" w:rsidP="002A26AC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5B2BC6" w:rsidRPr="005B2BC6" w:rsidRDefault="005B2BC6" w:rsidP="002A26AC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</w:p>
          <w:p w:rsidR="002A26AC" w:rsidRPr="005B2BC6" w:rsidRDefault="002A26AC" w:rsidP="002A26AC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</w:p>
          <w:p w:rsidR="002A26AC" w:rsidRPr="005B2BC6" w:rsidRDefault="002A26AC" w:rsidP="00D3182D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</w:tc>
      </w:tr>
    </w:tbl>
    <w:p w:rsidR="0076788C" w:rsidRPr="005B2BC6" w:rsidRDefault="00AD7374" w:rsidP="00C41E75">
      <w:pPr>
        <w:numPr>
          <w:ilvl w:val="0"/>
          <w:numId w:val="2"/>
        </w:numPr>
        <w:tabs>
          <w:tab w:val="clear" w:pos="1004"/>
          <w:tab w:val="num" w:pos="709"/>
          <w:tab w:val="left" w:pos="9255"/>
        </w:tabs>
        <w:spacing w:before="120" w:after="120"/>
        <w:ind w:left="709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Részletes p</w:t>
      </w:r>
      <w:r w:rsidR="0076788C" w:rsidRPr="005B2BC6">
        <w:rPr>
          <w:rFonts w:ascii="Palatino Linotype" w:hAnsi="Palatino Linotype"/>
          <w:b/>
        </w:rPr>
        <w:t>ályázati program</w:t>
      </w:r>
      <w:r w:rsidR="0076788C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 xml:space="preserve">a </w:t>
      </w:r>
      <w:r w:rsidR="0076788C" w:rsidRPr="0076788C">
        <w:rPr>
          <w:rFonts w:ascii="Palatino Linotype" w:hAnsi="Palatino Linotype"/>
          <w:b/>
        </w:rPr>
        <w:t xml:space="preserve">„Vörös kód” tevékenységei </w:t>
      </w:r>
      <w:r w:rsidR="0076788C">
        <w:rPr>
          <w:rFonts w:ascii="Palatino Linotype" w:hAnsi="Palatino Linotype"/>
          <w:b/>
        </w:rPr>
        <w:t>esetében: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76788C" w:rsidRPr="005B2BC6" w:rsidTr="004811C4">
        <w:tc>
          <w:tcPr>
            <w:tcW w:w="9210" w:type="dxa"/>
          </w:tcPr>
          <w:p w:rsidR="0076788C" w:rsidRPr="005B2BC6" w:rsidRDefault="0076788C" w:rsidP="0076788C">
            <w:pPr>
              <w:numPr>
                <w:ilvl w:val="0"/>
                <w:numId w:val="11"/>
              </w:num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A program előzményei ellátotti statisztika és a szakmai tapasztalatok bemutatásával</w:t>
            </w:r>
            <w:r>
              <w:rPr>
                <w:rFonts w:ascii="Palatino Linotype" w:hAnsi="Palatino Linotype"/>
                <w:b/>
                <w:sz w:val="24"/>
              </w:rPr>
              <w:t>:</w:t>
            </w:r>
          </w:p>
          <w:p w:rsidR="0076788C" w:rsidRPr="005B2BC6" w:rsidRDefault="0076788C" w:rsidP="004811C4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</w:p>
          <w:p w:rsidR="0076788C" w:rsidRPr="005B2BC6" w:rsidRDefault="0076788C" w:rsidP="004811C4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4811C4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4811C4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4811C4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76788C">
            <w:pPr>
              <w:numPr>
                <w:ilvl w:val="0"/>
                <w:numId w:val="11"/>
              </w:numPr>
              <w:spacing w:after="120"/>
              <w:ind w:hanging="436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A célcsoport és a szükségletek bemutatása</w:t>
            </w:r>
            <w:r>
              <w:rPr>
                <w:rFonts w:ascii="Palatino Linotype" w:hAnsi="Palatino Linotype"/>
                <w:b/>
                <w:sz w:val="24"/>
              </w:rPr>
              <w:t>:</w:t>
            </w:r>
          </w:p>
          <w:p w:rsidR="0076788C" w:rsidRPr="005B2BC6" w:rsidRDefault="0076788C" w:rsidP="004811C4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4811C4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4811C4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4811C4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4811C4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4811C4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76788C">
            <w:pPr>
              <w:numPr>
                <w:ilvl w:val="0"/>
                <w:numId w:val="11"/>
              </w:numPr>
              <w:spacing w:after="120"/>
              <w:ind w:hanging="436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A tervezett szolgáltatások bemutatása</w:t>
            </w:r>
            <w:r>
              <w:rPr>
                <w:rFonts w:ascii="Palatino Linotype" w:hAnsi="Palatino Linotype"/>
                <w:b/>
                <w:sz w:val="24"/>
              </w:rPr>
              <w:t>:</w:t>
            </w:r>
          </w:p>
          <w:p w:rsidR="0076788C" w:rsidRPr="005B2BC6" w:rsidRDefault="0076788C" w:rsidP="004811C4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4811C4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4811C4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4811C4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4811C4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4811C4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</w:p>
          <w:p w:rsidR="0076788C" w:rsidRPr="005B2BC6" w:rsidRDefault="0076788C" w:rsidP="0076788C">
            <w:pPr>
              <w:numPr>
                <w:ilvl w:val="0"/>
                <w:numId w:val="11"/>
              </w:numPr>
              <w:spacing w:after="120"/>
              <w:ind w:hanging="436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A program személyi és tárgyi feltételeinek bemutatása</w:t>
            </w:r>
            <w:r>
              <w:rPr>
                <w:rFonts w:ascii="Palatino Linotype" w:hAnsi="Palatino Linotype"/>
                <w:b/>
                <w:sz w:val="24"/>
              </w:rPr>
              <w:t>:</w:t>
            </w:r>
          </w:p>
          <w:p w:rsidR="0076788C" w:rsidRPr="005B2BC6" w:rsidRDefault="0076788C" w:rsidP="004811C4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</w:p>
          <w:p w:rsidR="0076788C" w:rsidRPr="005B2BC6" w:rsidRDefault="0076788C" w:rsidP="004811C4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4811C4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4811C4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4811C4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76788C">
            <w:pPr>
              <w:numPr>
                <w:ilvl w:val="0"/>
                <w:numId w:val="11"/>
              </w:numPr>
              <w:spacing w:after="120"/>
              <w:ind w:hanging="436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A program kockázatainak és azok kezelésének bemutatása</w:t>
            </w:r>
            <w:r>
              <w:rPr>
                <w:rFonts w:ascii="Palatino Linotype" w:hAnsi="Palatino Linotype"/>
                <w:b/>
                <w:sz w:val="24"/>
              </w:rPr>
              <w:t>:</w:t>
            </w:r>
          </w:p>
          <w:p w:rsidR="0076788C" w:rsidRPr="005B2BC6" w:rsidRDefault="0076788C" w:rsidP="004811C4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4811C4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Default="0076788C" w:rsidP="004811C4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4811C4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76788C">
            <w:pPr>
              <w:numPr>
                <w:ilvl w:val="0"/>
                <w:numId w:val="11"/>
              </w:numPr>
              <w:spacing w:after="120"/>
              <w:ind w:hanging="436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A vörös kódos napok</w:t>
            </w:r>
            <w:r>
              <w:rPr>
                <w:rFonts w:ascii="Palatino Linotype" w:hAnsi="Palatino Linotype"/>
                <w:b/>
                <w:sz w:val="24"/>
              </w:rPr>
              <w:t xml:space="preserve"> tervezett száma</w:t>
            </w:r>
            <w:r w:rsidRPr="005B2BC6">
              <w:rPr>
                <w:rFonts w:ascii="Palatino Linotype" w:hAnsi="Palatino Linotype"/>
                <w:b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(</w:t>
            </w:r>
            <w:r w:rsidRPr="005B2BC6">
              <w:rPr>
                <w:rFonts w:ascii="Palatino Linotype" w:hAnsi="Palatino Linotype"/>
                <w:b/>
                <w:sz w:val="24"/>
              </w:rPr>
              <w:t>számításának alapj</w:t>
            </w:r>
            <w:r>
              <w:rPr>
                <w:rFonts w:ascii="Palatino Linotype" w:hAnsi="Palatino Linotype"/>
                <w:b/>
                <w:sz w:val="24"/>
              </w:rPr>
              <w:t>a</w:t>
            </w:r>
            <w:r w:rsidRPr="005B2BC6">
              <w:rPr>
                <w:rFonts w:ascii="Palatino Linotype" w:hAnsi="Palatino Linotype"/>
                <w:b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 xml:space="preserve">az </w:t>
            </w:r>
            <w:r w:rsidRPr="005B2BC6">
              <w:rPr>
                <w:rFonts w:ascii="Palatino Linotype" w:hAnsi="Palatino Linotype"/>
                <w:b/>
                <w:sz w:val="24"/>
              </w:rPr>
              <w:t>előző téli-nyári időszakban a -10</w:t>
            </w:r>
            <w:r w:rsidRPr="005B2BC6">
              <w:rPr>
                <w:rFonts w:ascii="Palatino Linotype" w:hAnsi="Palatino Linotype"/>
                <w:b/>
                <w:sz w:val="24"/>
                <w:vertAlign w:val="superscript"/>
              </w:rPr>
              <w:t>o</w:t>
            </w:r>
            <w:r w:rsidRPr="005B2BC6">
              <w:rPr>
                <w:rFonts w:ascii="Palatino Linotype" w:hAnsi="Palatino Linotype"/>
                <w:b/>
                <w:sz w:val="24"/>
              </w:rPr>
              <w:t xml:space="preserve">C </w:t>
            </w:r>
            <w:r>
              <w:rPr>
                <w:rFonts w:ascii="Palatino Linotype" w:hAnsi="Palatino Linotype"/>
                <w:b/>
                <w:sz w:val="24"/>
              </w:rPr>
              <w:t xml:space="preserve">alatti </w:t>
            </w:r>
            <w:r w:rsidRPr="005B2BC6">
              <w:rPr>
                <w:rFonts w:ascii="Palatino Linotype" w:hAnsi="Palatino Linotype"/>
                <w:b/>
                <w:sz w:val="24"/>
              </w:rPr>
              <w:t>és 27</w:t>
            </w:r>
            <w:r w:rsidRPr="005B2BC6">
              <w:rPr>
                <w:rFonts w:ascii="Palatino Linotype" w:hAnsi="Palatino Linotype"/>
                <w:b/>
                <w:sz w:val="24"/>
                <w:vertAlign w:val="superscript"/>
              </w:rPr>
              <w:t>o</w:t>
            </w:r>
            <w:r w:rsidRPr="005B2BC6">
              <w:rPr>
                <w:rFonts w:ascii="Palatino Linotype" w:hAnsi="Palatino Linotype"/>
                <w:b/>
                <w:sz w:val="24"/>
              </w:rPr>
              <w:t>C napi középhőmérséklet feletti napok száma</w:t>
            </w:r>
            <w:r>
              <w:rPr>
                <w:rFonts w:ascii="Palatino Linotype" w:hAnsi="Palatino Linotype"/>
                <w:b/>
                <w:sz w:val="24"/>
              </w:rPr>
              <w:t xml:space="preserve"> adja)</w:t>
            </w:r>
          </w:p>
          <w:p w:rsidR="0076788C" w:rsidRDefault="0076788C" w:rsidP="004811C4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Napok száma: </w:t>
            </w:r>
          </w:p>
          <w:p w:rsidR="0076788C" w:rsidRPr="005B2BC6" w:rsidRDefault="0076788C" w:rsidP="004811C4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</w:p>
          <w:p w:rsidR="0076788C" w:rsidRPr="005B2BC6" w:rsidRDefault="0076788C" w:rsidP="004811C4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</w:p>
          <w:p w:rsidR="0076788C" w:rsidRPr="005B2BC6" w:rsidRDefault="0076788C" w:rsidP="004811C4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</w:tc>
      </w:tr>
    </w:tbl>
    <w:p w:rsidR="001918DB" w:rsidRDefault="00FC7AD9" w:rsidP="00C41E75">
      <w:pPr>
        <w:numPr>
          <w:ilvl w:val="0"/>
          <w:numId w:val="2"/>
        </w:numPr>
        <w:tabs>
          <w:tab w:val="clear" w:pos="1004"/>
          <w:tab w:val="num" w:pos="709"/>
          <w:tab w:val="left" w:pos="9255"/>
        </w:tabs>
        <w:spacing w:before="120" w:after="120"/>
        <w:ind w:left="709"/>
        <w:rPr>
          <w:rFonts w:ascii="Palatino Linotype" w:hAnsi="Palatino Linotype"/>
          <w:b/>
        </w:rPr>
      </w:pPr>
      <w:r w:rsidRPr="005B2BC6">
        <w:rPr>
          <w:rFonts w:ascii="Palatino Linotype" w:hAnsi="Palatino Linotype"/>
          <w:b/>
        </w:rPr>
        <w:t>Nyilatkozatok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714177" w:rsidRPr="005B2BC6" w:rsidTr="000E2BB0">
        <w:tc>
          <w:tcPr>
            <w:tcW w:w="9210" w:type="dxa"/>
          </w:tcPr>
          <w:p w:rsidR="00714177" w:rsidRPr="005B2BC6" w:rsidRDefault="00714177" w:rsidP="004A6547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425" w:hanging="425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Jogi személy</w:t>
            </w:r>
            <w:r w:rsidR="004578D1" w:rsidRPr="005B2BC6">
              <w:rPr>
                <w:rFonts w:ascii="Palatino Linotype" w:hAnsi="Palatino Linotype"/>
                <w:b/>
                <w:sz w:val="24"/>
              </w:rPr>
              <w:t xml:space="preserve"> </w:t>
            </w:r>
            <w:r w:rsidRPr="005B2BC6">
              <w:rPr>
                <w:rFonts w:ascii="Palatino Linotype" w:hAnsi="Palatino Linotype"/>
                <w:b/>
                <w:sz w:val="24"/>
              </w:rPr>
              <w:t xml:space="preserve">esetén a pályázó nyilatkozata arról, </w:t>
            </w:r>
            <w:r w:rsidR="004578D1" w:rsidRPr="005B2BC6">
              <w:rPr>
                <w:rFonts w:ascii="Palatino Linotype" w:hAnsi="Palatino Linotype"/>
                <w:b/>
                <w:sz w:val="24"/>
              </w:rPr>
              <w:t xml:space="preserve">hogy </w:t>
            </w:r>
            <w:r w:rsidRPr="005B2BC6">
              <w:rPr>
                <w:rFonts w:ascii="Palatino Linotype" w:hAnsi="Palatino Linotype"/>
                <w:b/>
                <w:sz w:val="24"/>
              </w:rPr>
              <w:t xml:space="preserve">nem áll csőd-, felszámolási vagy végelszámolási eljárás alatt és nincs ellene folyamatban a működését ellehetetlenítő végrehajtási eljárás </w:t>
            </w:r>
            <w:r w:rsidRPr="005B2BC6">
              <w:rPr>
                <w:rFonts w:ascii="Palatino Linotype" w:hAnsi="Palatino Linotype"/>
                <w:sz w:val="24"/>
              </w:rPr>
              <w:t>(</w:t>
            </w:r>
            <w:r w:rsidRPr="005B2BC6">
              <w:rPr>
                <w:rFonts w:ascii="Palatino Linotype" w:hAnsi="Palatino Linotype"/>
                <w:sz w:val="24"/>
                <w:u w:val="single"/>
              </w:rPr>
              <w:t>kérjük a megfelelőt aláhúzni</w:t>
            </w:r>
            <w:r w:rsidRPr="005B2BC6">
              <w:rPr>
                <w:rFonts w:ascii="Palatino Linotype" w:hAnsi="Palatino Linotype"/>
                <w:sz w:val="24"/>
              </w:rPr>
              <w:t>)</w:t>
            </w:r>
            <w:r w:rsidRPr="005B2BC6">
              <w:rPr>
                <w:rFonts w:ascii="Palatino Linotype" w:hAnsi="Palatino Linotype"/>
                <w:b/>
                <w:sz w:val="24"/>
              </w:rPr>
              <w:t>:</w:t>
            </w:r>
          </w:p>
          <w:p w:rsidR="00714177" w:rsidRPr="005B2BC6" w:rsidRDefault="00714177" w:rsidP="000E2BB0">
            <w:pPr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14177" w:rsidRPr="005B2BC6" w:rsidRDefault="00714177" w:rsidP="000E2BB0">
            <w:pPr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sz w:val="24"/>
              </w:rPr>
              <w:t>Nem állok csőd-, felszámolási vagy végelszámolási eljárás alatt és nincs ellenem folyamatban a működés</w:t>
            </w:r>
            <w:r w:rsidR="004578D1" w:rsidRPr="005B2BC6">
              <w:rPr>
                <w:rFonts w:ascii="Palatino Linotype" w:hAnsi="Palatino Linotype"/>
                <w:sz w:val="24"/>
              </w:rPr>
              <w:t>emet</w:t>
            </w:r>
            <w:r w:rsidRPr="005B2BC6">
              <w:rPr>
                <w:rFonts w:ascii="Palatino Linotype" w:hAnsi="Palatino Linotype"/>
                <w:sz w:val="24"/>
              </w:rPr>
              <w:t xml:space="preserve"> ellehetetlenítő végrehajtási eljárás</w:t>
            </w:r>
            <w:r w:rsidR="004578D1" w:rsidRPr="005B2BC6">
              <w:rPr>
                <w:rFonts w:ascii="Palatino Linotype" w:hAnsi="Palatino Linotype"/>
                <w:sz w:val="24"/>
              </w:rPr>
              <w:t>.</w:t>
            </w:r>
          </w:p>
          <w:p w:rsidR="00714177" w:rsidRPr="005B2BC6" w:rsidRDefault="00714177" w:rsidP="000E2BB0">
            <w:pPr>
              <w:jc w:val="both"/>
              <w:rPr>
                <w:rFonts w:ascii="Palatino Linotype" w:hAnsi="Palatino Linotype"/>
                <w:sz w:val="24"/>
              </w:rPr>
            </w:pPr>
          </w:p>
          <w:p w:rsidR="00714177" w:rsidRPr="005B2BC6" w:rsidRDefault="00714177" w:rsidP="00691C23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sz w:val="24"/>
              </w:rPr>
              <w:t>Csőd-, felszámolási vagy végelszámolási eljárás alatt állok és a működésemet ellehetetlenítő végrehajtási eljárás van ellenem folyamatban</w:t>
            </w:r>
            <w:r w:rsidR="004578D1" w:rsidRPr="005B2BC6">
              <w:rPr>
                <w:rFonts w:ascii="Palatino Linotype" w:hAnsi="Palatino Linotype"/>
                <w:sz w:val="24"/>
              </w:rPr>
              <w:t>.</w:t>
            </w:r>
          </w:p>
        </w:tc>
      </w:tr>
    </w:tbl>
    <w:p w:rsidR="00914991" w:rsidRDefault="00914991" w:rsidP="00FC7AD9">
      <w:pPr>
        <w:jc w:val="both"/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14991" w:rsidRPr="005B2BC6" w:rsidTr="00384298">
        <w:tc>
          <w:tcPr>
            <w:tcW w:w="9210" w:type="dxa"/>
          </w:tcPr>
          <w:p w:rsidR="00914991" w:rsidRPr="005B2BC6" w:rsidRDefault="00914991" w:rsidP="00914991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425" w:hanging="425"/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Társadalmi szervezet, közalapítvány, alapítvány esetén a szervezet bírósági nyilvántartásból való törlését az ügyészség nem kezdeményezte</w:t>
            </w:r>
            <w:r w:rsidRPr="005B2BC6">
              <w:rPr>
                <w:rFonts w:ascii="Palatino Linotype" w:hAnsi="Palatino Linotype"/>
                <w:sz w:val="24"/>
              </w:rPr>
              <w:t xml:space="preserve"> (</w:t>
            </w:r>
            <w:r w:rsidRPr="005B2BC6">
              <w:rPr>
                <w:rFonts w:ascii="Palatino Linotype" w:hAnsi="Palatino Linotype"/>
                <w:sz w:val="24"/>
                <w:u w:val="single"/>
              </w:rPr>
              <w:t>kérjük a megfelelőt aláhúzni</w:t>
            </w:r>
            <w:r w:rsidRPr="005B2BC6">
              <w:rPr>
                <w:rFonts w:ascii="Palatino Linotype" w:hAnsi="Palatino Linotype"/>
                <w:sz w:val="24"/>
              </w:rPr>
              <w:t xml:space="preserve">): </w:t>
            </w:r>
          </w:p>
          <w:p w:rsidR="00914991" w:rsidRPr="005B2BC6" w:rsidRDefault="00914991" w:rsidP="00914991">
            <w:pPr>
              <w:jc w:val="both"/>
              <w:rPr>
                <w:rFonts w:ascii="Palatino Linotype" w:hAnsi="Palatino Linotype"/>
                <w:sz w:val="24"/>
              </w:rPr>
            </w:pPr>
          </w:p>
          <w:p w:rsidR="00914991" w:rsidRPr="005B2BC6" w:rsidRDefault="00914991" w:rsidP="00914991">
            <w:pPr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sz w:val="24"/>
              </w:rPr>
              <w:t xml:space="preserve">A szervezet bírósági nyilvántartásból való törlését az ügyészség nem kezdeményezte. </w:t>
            </w:r>
          </w:p>
          <w:p w:rsidR="00914991" w:rsidRPr="005B2BC6" w:rsidRDefault="00914991" w:rsidP="00914991">
            <w:pPr>
              <w:jc w:val="both"/>
              <w:rPr>
                <w:rFonts w:ascii="Palatino Linotype" w:hAnsi="Palatino Linotype"/>
                <w:sz w:val="24"/>
              </w:rPr>
            </w:pPr>
          </w:p>
          <w:p w:rsidR="00914991" w:rsidRPr="005B2BC6" w:rsidRDefault="00914991" w:rsidP="00914991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sz w:val="24"/>
              </w:rPr>
              <w:t>A szervezet bírósági nyilvántartásból való törlését az ügyészség kezdeményezte.</w:t>
            </w:r>
          </w:p>
        </w:tc>
      </w:tr>
    </w:tbl>
    <w:p w:rsidR="00914991" w:rsidRDefault="00914991" w:rsidP="00FC7AD9">
      <w:pPr>
        <w:jc w:val="both"/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714177" w:rsidRPr="005B2BC6" w:rsidTr="000E2BB0">
        <w:tc>
          <w:tcPr>
            <w:tcW w:w="9210" w:type="dxa"/>
          </w:tcPr>
          <w:p w:rsidR="00714177" w:rsidRPr="005B2BC6" w:rsidRDefault="004578D1" w:rsidP="004A6547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425" w:hanging="425"/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H</w:t>
            </w:r>
            <w:r w:rsidR="00714177" w:rsidRPr="005B2BC6">
              <w:rPr>
                <w:rFonts w:ascii="Palatino Linotype" w:hAnsi="Palatino Linotype"/>
                <w:b/>
                <w:sz w:val="24"/>
              </w:rPr>
              <w:t>elyi önkormányzat esetén nyilatkozat arról, hogy nem áll adósságrendezési eljárás alatt, valamint arról, hogy a szerződéskötést követően indult ilyen eljárásról 15 napon belül tájékoztatja a kötelezettségvállalót</w:t>
            </w:r>
            <w:r w:rsidR="00714177" w:rsidRPr="005B2BC6">
              <w:rPr>
                <w:rFonts w:ascii="Palatino Linotype" w:hAnsi="Palatino Linotype"/>
                <w:sz w:val="24"/>
              </w:rPr>
              <w:t xml:space="preserve"> (</w:t>
            </w:r>
            <w:r w:rsidR="00714177" w:rsidRPr="005B2BC6">
              <w:rPr>
                <w:rFonts w:ascii="Palatino Linotype" w:hAnsi="Palatino Linotype"/>
                <w:sz w:val="24"/>
                <w:u w:val="single"/>
              </w:rPr>
              <w:t>kérjük a megfelelőt aláhúzni</w:t>
            </w:r>
            <w:r w:rsidR="00714177" w:rsidRPr="005B2BC6">
              <w:rPr>
                <w:rFonts w:ascii="Palatino Linotype" w:hAnsi="Palatino Linotype"/>
                <w:sz w:val="24"/>
              </w:rPr>
              <w:t>):</w:t>
            </w:r>
          </w:p>
          <w:p w:rsidR="00714177" w:rsidRPr="005B2BC6" w:rsidRDefault="00714177" w:rsidP="000E2BB0">
            <w:pPr>
              <w:tabs>
                <w:tab w:val="num" w:pos="540"/>
              </w:tabs>
              <w:jc w:val="both"/>
              <w:rPr>
                <w:rFonts w:ascii="Palatino Linotype" w:hAnsi="Palatino Linotype"/>
                <w:sz w:val="24"/>
              </w:rPr>
            </w:pPr>
          </w:p>
          <w:p w:rsidR="00714177" w:rsidRPr="005B2BC6" w:rsidRDefault="00714177" w:rsidP="000E2BB0">
            <w:pPr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sz w:val="24"/>
              </w:rPr>
              <w:t>Nem állok adósságrendezési eljárás alatt, továbbá vállalom, hogy a szerződéskötést követően indult ilyen eljárásról 15 napon belül tájékoztatom a kötelezettségvállalót</w:t>
            </w:r>
            <w:r w:rsidR="004578D1" w:rsidRPr="005B2BC6">
              <w:rPr>
                <w:rFonts w:ascii="Palatino Linotype" w:hAnsi="Palatino Linotype"/>
                <w:sz w:val="24"/>
              </w:rPr>
              <w:t>.</w:t>
            </w:r>
          </w:p>
          <w:p w:rsidR="00714177" w:rsidRPr="005B2BC6" w:rsidRDefault="00714177" w:rsidP="000E2BB0">
            <w:pPr>
              <w:jc w:val="both"/>
              <w:rPr>
                <w:rFonts w:ascii="Palatino Linotype" w:hAnsi="Palatino Linotype"/>
                <w:sz w:val="24"/>
              </w:rPr>
            </w:pPr>
          </w:p>
          <w:p w:rsidR="00714177" w:rsidRPr="005B2BC6" w:rsidRDefault="00714177" w:rsidP="00691C23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sz w:val="24"/>
              </w:rPr>
              <w:t>Adósságrendezési eljárás alatt állok</w:t>
            </w:r>
            <w:r w:rsidR="004578D1" w:rsidRPr="005B2BC6">
              <w:rPr>
                <w:rFonts w:ascii="Palatino Linotype" w:hAnsi="Palatino Linotype"/>
                <w:sz w:val="24"/>
              </w:rPr>
              <w:t>.</w:t>
            </w:r>
          </w:p>
        </w:tc>
      </w:tr>
    </w:tbl>
    <w:p w:rsidR="00714177" w:rsidRDefault="00714177" w:rsidP="00FC7AD9">
      <w:pPr>
        <w:jc w:val="both"/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714177" w:rsidRPr="005B2BC6" w:rsidTr="000E2BB0">
        <w:tc>
          <w:tcPr>
            <w:tcW w:w="9210" w:type="dxa"/>
          </w:tcPr>
          <w:p w:rsidR="00714177" w:rsidRPr="005B2BC6" w:rsidRDefault="00714177" w:rsidP="004A6547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425" w:hanging="425"/>
              <w:jc w:val="both"/>
              <w:rPr>
                <w:rFonts w:ascii="Palatino Linotype" w:hAnsi="Palatino Linotype"/>
                <w:sz w:val="24"/>
              </w:rPr>
            </w:pPr>
            <w:bookmarkStart w:id="0" w:name="_GoBack"/>
            <w:bookmarkEnd w:id="0"/>
            <w:r w:rsidRPr="005B2BC6">
              <w:rPr>
                <w:rFonts w:ascii="Palatino Linotype" w:hAnsi="Palatino Linotype"/>
                <w:b/>
                <w:sz w:val="24"/>
              </w:rPr>
              <w:t>A fenntartó nyilatkozata arról, hogy a tárgyévet megelőző 5 évben kapott állami támogatásokkal elszámolt, vagy határidőre el fog számolni</w:t>
            </w:r>
            <w:r w:rsidRPr="005B2BC6">
              <w:rPr>
                <w:rFonts w:ascii="Palatino Linotype" w:hAnsi="Palatino Linotype"/>
                <w:sz w:val="24"/>
              </w:rPr>
              <w:t xml:space="preserve"> (</w:t>
            </w:r>
            <w:r w:rsidRPr="005B2BC6">
              <w:rPr>
                <w:rFonts w:ascii="Palatino Linotype" w:hAnsi="Palatino Linotype"/>
                <w:sz w:val="24"/>
                <w:u w:val="single"/>
              </w:rPr>
              <w:t>kérjük a megfelelőt aláhúzni</w:t>
            </w:r>
            <w:r w:rsidRPr="005B2BC6">
              <w:rPr>
                <w:rFonts w:ascii="Palatino Linotype" w:hAnsi="Palatino Linotype"/>
                <w:sz w:val="24"/>
              </w:rPr>
              <w:t>):</w:t>
            </w:r>
          </w:p>
          <w:p w:rsidR="00714177" w:rsidRPr="005B2BC6" w:rsidRDefault="00714177" w:rsidP="000E2BB0">
            <w:pPr>
              <w:jc w:val="both"/>
              <w:rPr>
                <w:rFonts w:ascii="Palatino Linotype" w:hAnsi="Palatino Linotype"/>
                <w:sz w:val="24"/>
              </w:rPr>
            </w:pPr>
          </w:p>
          <w:p w:rsidR="00714177" w:rsidRPr="005B2BC6" w:rsidRDefault="00714177" w:rsidP="000E2BB0">
            <w:pPr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sz w:val="24"/>
              </w:rPr>
              <w:t>A tárgyévet megelőző 5 évben kapott állami támogatásokkal elszámoltam, vagy határidőre el fogok számolni</w:t>
            </w:r>
            <w:r w:rsidR="004578D1" w:rsidRPr="005B2BC6">
              <w:rPr>
                <w:rFonts w:ascii="Palatino Linotype" w:hAnsi="Palatino Linotype"/>
                <w:sz w:val="24"/>
              </w:rPr>
              <w:t>.</w:t>
            </w:r>
          </w:p>
          <w:p w:rsidR="00714177" w:rsidRPr="005B2BC6" w:rsidRDefault="00714177" w:rsidP="000E2BB0">
            <w:pPr>
              <w:jc w:val="both"/>
              <w:rPr>
                <w:rFonts w:ascii="Palatino Linotype" w:hAnsi="Palatino Linotype"/>
                <w:sz w:val="24"/>
              </w:rPr>
            </w:pPr>
          </w:p>
          <w:p w:rsidR="00714177" w:rsidRPr="005B2BC6" w:rsidRDefault="00714177" w:rsidP="00691C23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sz w:val="24"/>
              </w:rPr>
              <w:t>A tárgyévet megelőző 5 évben kapott állami támogatásokkal nem tudtam elszámolni</w:t>
            </w:r>
            <w:r w:rsidR="004578D1" w:rsidRPr="005B2BC6">
              <w:rPr>
                <w:rFonts w:ascii="Palatino Linotype" w:hAnsi="Palatino Linotype"/>
                <w:sz w:val="24"/>
              </w:rPr>
              <w:t>.</w:t>
            </w:r>
          </w:p>
        </w:tc>
      </w:tr>
    </w:tbl>
    <w:p w:rsidR="00B6304F" w:rsidRPr="005B2BC6" w:rsidRDefault="00B6304F" w:rsidP="00B6304F">
      <w:pPr>
        <w:rPr>
          <w:rFonts w:ascii="Palatino Linotype" w:hAnsi="Palatino Linotype"/>
          <w:vanish/>
        </w:rPr>
      </w:pPr>
    </w:p>
    <w:tbl>
      <w:tblPr>
        <w:tblpPr w:leftFromText="141" w:rightFromText="141" w:vertAnchor="text" w:horzAnchor="margin" w:tblpY="4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0A55DF" w:rsidRPr="005B2BC6" w:rsidTr="000A55DF">
        <w:tc>
          <w:tcPr>
            <w:tcW w:w="9210" w:type="dxa"/>
          </w:tcPr>
          <w:p w:rsidR="000A55DF" w:rsidRPr="005B2BC6" w:rsidRDefault="000A55DF" w:rsidP="000A55DF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425" w:hanging="425"/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A pályázó büntetőjogi felelőssége tudatában tett nyilatkozata arról, hogy adó-, járulék-, illeték-, valamint vámtartozása nincs, köztartozásmentes adózónak minősül</w:t>
            </w:r>
            <w:r w:rsidRPr="005B2BC6">
              <w:rPr>
                <w:rFonts w:ascii="Palatino Linotype" w:hAnsi="Palatino Linotype"/>
                <w:sz w:val="24"/>
              </w:rPr>
              <w:t xml:space="preserve"> (</w:t>
            </w:r>
            <w:r w:rsidRPr="005B2BC6">
              <w:rPr>
                <w:rFonts w:ascii="Palatino Linotype" w:hAnsi="Palatino Linotype"/>
                <w:sz w:val="24"/>
                <w:u w:val="single"/>
              </w:rPr>
              <w:t>kérjük a megfelelőt aláhúzni</w:t>
            </w:r>
            <w:r w:rsidRPr="005B2BC6">
              <w:rPr>
                <w:rFonts w:ascii="Palatino Linotype" w:hAnsi="Palatino Linotype"/>
                <w:sz w:val="24"/>
              </w:rPr>
              <w:t>):</w:t>
            </w:r>
          </w:p>
          <w:p w:rsidR="000A55DF" w:rsidRPr="005B2BC6" w:rsidRDefault="000A55DF" w:rsidP="000A55DF">
            <w:pPr>
              <w:jc w:val="both"/>
              <w:rPr>
                <w:rFonts w:ascii="Palatino Linotype" w:hAnsi="Palatino Linotype"/>
                <w:sz w:val="24"/>
              </w:rPr>
            </w:pPr>
          </w:p>
          <w:p w:rsidR="000A55DF" w:rsidRPr="005B2BC6" w:rsidRDefault="000A55DF" w:rsidP="000A55DF">
            <w:pPr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sz w:val="24"/>
              </w:rPr>
              <w:t>Adó-, járulék-, illeték-, valamint vámtartozásom nincs, köztartozásmentes adózónak minősülök.</w:t>
            </w:r>
          </w:p>
          <w:p w:rsidR="000A55DF" w:rsidRPr="005B2BC6" w:rsidRDefault="000A55DF" w:rsidP="000A55DF">
            <w:pPr>
              <w:jc w:val="both"/>
              <w:rPr>
                <w:rFonts w:ascii="Palatino Linotype" w:hAnsi="Palatino Linotype"/>
                <w:sz w:val="24"/>
              </w:rPr>
            </w:pPr>
          </w:p>
          <w:p w:rsidR="000A55DF" w:rsidRPr="005B2BC6" w:rsidRDefault="000A55DF" w:rsidP="000A55DF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sz w:val="24"/>
              </w:rPr>
              <w:t>Adó-, járulék-, illeték-, valamint vámtartozásom fennáll, jelenleg nem minősülök köztartozásmentes adózónak.</w:t>
            </w:r>
          </w:p>
        </w:tc>
      </w:tr>
    </w:tbl>
    <w:p w:rsidR="004F0047" w:rsidRPr="005B2BC6" w:rsidRDefault="004F0047" w:rsidP="000A55DF">
      <w:pPr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714177" w:rsidRPr="005B2BC6" w:rsidTr="000E2BB0">
        <w:tc>
          <w:tcPr>
            <w:tcW w:w="9210" w:type="dxa"/>
          </w:tcPr>
          <w:p w:rsidR="00714177" w:rsidRPr="005B2BC6" w:rsidRDefault="00714177" w:rsidP="004A6547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425" w:hanging="425"/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A pályázó nyilatkozata a megvalósított projekt támogatási időszakának átfedés-mentességről</w:t>
            </w:r>
            <w:r w:rsidRPr="005B2BC6">
              <w:rPr>
                <w:rFonts w:ascii="Palatino Linotype" w:hAnsi="Palatino Linotype"/>
                <w:sz w:val="24"/>
              </w:rPr>
              <w:t xml:space="preserve"> (</w:t>
            </w:r>
            <w:r w:rsidRPr="005B2BC6">
              <w:rPr>
                <w:rFonts w:ascii="Palatino Linotype" w:hAnsi="Palatino Linotype"/>
                <w:sz w:val="24"/>
                <w:u w:val="single"/>
              </w:rPr>
              <w:t>kérjük a megfelelőt aláhúzni</w:t>
            </w:r>
            <w:r w:rsidRPr="005B2BC6">
              <w:rPr>
                <w:rFonts w:ascii="Palatino Linotype" w:hAnsi="Palatino Linotype"/>
                <w:sz w:val="24"/>
              </w:rPr>
              <w:t>):</w:t>
            </w:r>
          </w:p>
          <w:p w:rsidR="00714177" w:rsidRPr="005B2BC6" w:rsidRDefault="00714177" w:rsidP="00714177">
            <w:pPr>
              <w:rPr>
                <w:rFonts w:ascii="Palatino Linotype" w:hAnsi="Palatino Linotype"/>
                <w:sz w:val="24"/>
              </w:rPr>
            </w:pPr>
          </w:p>
          <w:p w:rsidR="00714177" w:rsidRPr="005B2BC6" w:rsidRDefault="00714177" w:rsidP="000E2BB0">
            <w:pPr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sz w:val="24"/>
              </w:rPr>
              <w:t>Nincs átfedésben az európai uniós forrásból társfinanszírozott projekt megvalósításának időszakával.</w:t>
            </w:r>
          </w:p>
          <w:p w:rsidR="00714177" w:rsidRPr="005B2BC6" w:rsidRDefault="00714177" w:rsidP="000E2BB0">
            <w:pPr>
              <w:jc w:val="both"/>
              <w:rPr>
                <w:rFonts w:ascii="Palatino Linotype" w:hAnsi="Palatino Linotype"/>
                <w:sz w:val="24"/>
              </w:rPr>
            </w:pPr>
          </w:p>
          <w:p w:rsidR="00714177" w:rsidRPr="005B2BC6" w:rsidRDefault="00714177" w:rsidP="00691C23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sz w:val="24"/>
              </w:rPr>
              <w:t>Átfedésben van az európai uniós forrásból társfinanszírozott projekt megvalósításának időszakával.</w:t>
            </w:r>
          </w:p>
        </w:tc>
      </w:tr>
    </w:tbl>
    <w:p w:rsidR="00714177" w:rsidRDefault="00714177" w:rsidP="00714177">
      <w:pPr>
        <w:tabs>
          <w:tab w:val="num" w:pos="540"/>
        </w:tabs>
        <w:jc w:val="both"/>
        <w:rPr>
          <w:rFonts w:ascii="Palatino Linotype" w:hAnsi="Palatino Linotype"/>
          <w:sz w:val="20"/>
          <w:szCs w:val="20"/>
        </w:rPr>
      </w:pPr>
    </w:p>
    <w:p w:rsidR="0076788C" w:rsidRPr="005B2BC6" w:rsidRDefault="0076788C" w:rsidP="00714177">
      <w:pPr>
        <w:tabs>
          <w:tab w:val="num" w:pos="540"/>
        </w:tabs>
        <w:jc w:val="both"/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714177" w:rsidRPr="005B2BC6" w:rsidTr="000E2BB0">
        <w:tc>
          <w:tcPr>
            <w:tcW w:w="9210" w:type="dxa"/>
          </w:tcPr>
          <w:p w:rsidR="00714177" w:rsidRPr="005B2BC6" w:rsidRDefault="00714177" w:rsidP="002B64C9">
            <w:pPr>
              <w:numPr>
                <w:ilvl w:val="0"/>
                <w:numId w:val="3"/>
              </w:numPr>
              <w:spacing w:before="120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Tudomásul veszem, hogy az Áht. 5</w:t>
            </w:r>
            <w:r w:rsidR="002B64C9" w:rsidRPr="005B2BC6">
              <w:rPr>
                <w:rFonts w:ascii="Palatino Linotype" w:hAnsi="Palatino Linotype"/>
                <w:b/>
                <w:sz w:val="24"/>
              </w:rPr>
              <w:t>1</w:t>
            </w:r>
            <w:r w:rsidRPr="005B2BC6">
              <w:rPr>
                <w:rFonts w:ascii="Palatino Linotype" w:hAnsi="Palatino Linotype"/>
                <w:b/>
                <w:sz w:val="24"/>
              </w:rPr>
              <w:t>. § (</w:t>
            </w:r>
            <w:r w:rsidR="00911107" w:rsidRPr="005B2BC6">
              <w:rPr>
                <w:rFonts w:ascii="Palatino Linotype" w:hAnsi="Palatino Linotype"/>
                <w:b/>
                <w:sz w:val="24"/>
              </w:rPr>
              <w:t>2</w:t>
            </w:r>
            <w:r w:rsidRPr="005B2BC6">
              <w:rPr>
                <w:rFonts w:ascii="Palatino Linotype" w:hAnsi="Palatino Linotype"/>
                <w:b/>
                <w:sz w:val="24"/>
              </w:rPr>
              <w:t xml:space="preserve">) pontja alapján </w:t>
            </w:r>
            <w:r w:rsidR="002B64C9" w:rsidRPr="005B2BC6">
              <w:rPr>
                <w:rFonts w:ascii="Palatino Linotype" w:hAnsi="Palatino Linotype"/>
                <w:b/>
                <w:sz w:val="24"/>
              </w:rPr>
              <w:t>az Európai Unió közvetlenül alkalmazandó jogi aktusának eltérő rendelkezése hiányában az államháztartáson kívüli természetes személynek és jogi személynek folyósításra kerülő költségvetési támogatásból a kedvezményezettet terhelő köztartozás összegét - a Kormány rendeletében meghatározott kivétellel és módon, az állami adó- és vámhatóság adatszolgáltatása alapján - az agrártámogatások esetén a mezőgazdasági és vidékfejlesztési támogatási szerv, más költségvetési támogatás esetén a kincstár visszatartja, és az állami adóhatóság megfelelő bevételi számláján jóváírja.</w:t>
            </w:r>
          </w:p>
          <w:p w:rsidR="00714177" w:rsidRPr="005B2BC6" w:rsidRDefault="00BA50F2" w:rsidP="00691C23">
            <w:pPr>
              <w:tabs>
                <w:tab w:val="center" w:pos="2268"/>
                <w:tab w:val="center" w:pos="6804"/>
              </w:tabs>
              <w:spacing w:after="120"/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sz w:val="24"/>
              </w:rPr>
              <w:tab/>
              <w:t>Igen</w:t>
            </w:r>
            <w:r w:rsidRPr="005B2BC6">
              <w:rPr>
                <w:rFonts w:ascii="Palatino Linotype" w:hAnsi="Palatino Linotype"/>
                <w:sz w:val="24"/>
              </w:rPr>
              <w:tab/>
              <w:t>Nem</w:t>
            </w:r>
          </w:p>
        </w:tc>
      </w:tr>
    </w:tbl>
    <w:p w:rsidR="00914991" w:rsidRPr="005B2BC6" w:rsidRDefault="00914991" w:rsidP="00BA50F2">
      <w:pPr>
        <w:tabs>
          <w:tab w:val="center" w:pos="2268"/>
          <w:tab w:val="center" w:pos="6804"/>
        </w:tabs>
        <w:jc w:val="both"/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714177" w:rsidRPr="005B2BC6" w:rsidTr="000E2BB0">
        <w:tc>
          <w:tcPr>
            <w:tcW w:w="9210" w:type="dxa"/>
          </w:tcPr>
          <w:p w:rsidR="00714177" w:rsidRPr="005B2BC6" w:rsidRDefault="00714177" w:rsidP="004A6547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425" w:hanging="425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 xml:space="preserve">Hozzájárulok ahhoz, hogy a támogatás folyósítója vagy a Támogató a nyilatkozat valóságtartalmának igazolását kérje külön jogszabályban meghatározott eljárásban, vagy közvetlenül a Nemzeti Adó- és Vámhivataltól, </w:t>
            </w:r>
            <w:r w:rsidR="00BA50F2" w:rsidRPr="005B2BC6">
              <w:rPr>
                <w:rFonts w:ascii="Palatino Linotype" w:hAnsi="Palatino Linotype"/>
                <w:b/>
                <w:sz w:val="24"/>
              </w:rPr>
              <w:t>illetve</w:t>
            </w:r>
            <w:r w:rsidRPr="005B2BC6">
              <w:rPr>
                <w:rFonts w:ascii="Palatino Linotype" w:hAnsi="Palatino Linotype"/>
                <w:b/>
                <w:sz w:val="24"/>
              </w:rPr>
              <w:t xml:space="preserve"> az önkormányzati adóhatóságtól.</w:t>
            </w:r>
          </w:p>
          <w:p w:rsidR="00714177" w:rsidRPr="005B2BC6" w:rsidRDefault="00BA50F2" w:rsidP="00691C23">
            <w:pPr>
              <w:tabs>
                <w:tab w:val="center" w:pos="2268"/>
                <w:tab w:val="center" w:pos="6804"/>
              </w:tabs>
              <w:spacing w:after="120"/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sz w:val="24"/>
              </w:rPr>
              <w:tab/>
              <w:t>Igen</w:t>
            </w:r>
            <w:r w:rsidRPr="005B2BC6">
              <w:rPr>
                <w:rFonts w:ascii="Palatino Linotype" w:hAnsi="Palatino Linotype"/>
                <w:sz w:val="24"/>
              </w:rPr>
              <w:tab/>
              <w:t>Nem</w:t>
            </w:r>
          </w:p>
        </w:tc>
      </w:tr>
    </w:tbl>
    <w:p w:rsidR="00714177" w:rsidRPr="005B2BC6" w:rsidRDefault="00714177" w:rsidP="00714177">
      <w:pPr>
        <w:tabs>
          <w:tab w:val="num" w:pos="540"/>
        </w:tabs>
        <w:jc w:val="both"/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714177" w:rsidRPr="005B2BC6" w:rsidTr="000E2BB0">
        <w:tc>
          <w:tcPr>
            <w:tcW w:w="9210" w:type="dxa"/>
          </w:tcPr>
          <w:p w:rsidR="00714177" w:rsidRPr="005B2BC6" w:rsidRDefault="00714177" w:rsidP="004A6547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425" w:hanging="425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Hozzájárulok ahhoz, hogy a Magyar Államkincstár által működtetett monitoring rendszerben nyilvántartott adataimhoz a költségvetési támogatás utalványozója, folyósítója, a XIX. Uniós fejlesztések fejezetből biztosított költségvetési támogatás esetén a közreműködő szervezet, ennek hiányában az irányító hatóság (a továbbiakban együtt: a támogatás folyósítója), az Állami Számvevőszék, a Kormányzati Ellenőrzési Hivatal, az Európai Támogatásokat Auditáló Főigazgatóság, az állami adóhatóság, a csekély összegű támogatások nyilvántartásában érintett szervek, valamint az Ávr.-ben meghatározott és egyéb jogszabályban meghatározott más jogosultak hozzáférjenek.</w:t>
            </w:r>
          </w:p>
          <w:p w:rsidR="00714177" w:rsidRPr="005B2BC6" w:rsidRDefault="00714177" w:rsidP="000E2BB0">
            <w:pPr>
              <w:jc w:val="both"/>
              <w:rPr>
                <w:rFonts w:ascii="Palatino Linotype" w:hAnsi="Palatino Linotype"/>
                <w:sz w:val="24"/>
              </w:rPr>
            </w:pPr>
          </w:p>
          <w:p w:rsidR="00714177" w:rsidRPr="005B2BC6" w:rsidRDefault="00BA50F2" w:rsidP="00691C23">
            <w:pPr>
              <w:tabs>
                <w:tab w:val="center" w:pos="2268"/>
                <w:tab w:val="center" w:pos="6804"/>
              </w:tabs>
              <w:spacing w:after="120"/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sz w:val="24"/>
              </w:rPr>
              <w:tab/>
              <w:t>Igen</w:t>
            </w:r>
            <w:r w:rsidRPr="005B2BC6">
              <w:rPr>
                <w:rFonts w:ascii="Palatino Linotype" w:hAnsi="Palatino Linotype"/>
                <w:sz w:val="24"/>
              </w:rPr>
              <w:tab/>
              <w:t>Nem</w:t>
            </w:r>
          </w:p>
        </w:tc>
      </w:tr>
    </w:tbl>
    <w:p w:rsidR="004F0047" w:rsidRPr="005B2BC6" w:rsidRDefault="004F0047" w:rsidP="00714177">
      <w:pPr>
        <w:jc w:val="both"/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714177" w:rsidRPr="005B2BC6" w:rsidTr="000E2BB0">
        <w:tc>
          <w:tcPr>
            <w:tcW w:w="9210" w:type="dxa"/>
          </w:tcPr>
          <w:p w:rsidR="00714177" w:rsidRPr="005B2BC6" w:rsidRDefault="00714177" w:rsidP="004A6547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425" w:hanging="425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 xml:space="preserve">Tudomásul veszem, hogy nem biztosítható költségvetési támogatás annak, aki az előző években a </w:t>
            </w:r>
            <w:r w:rsidR="00BA50F2" w:rsidRPr="005B2BC6">
              <w:rPr>
                <w:rFonts w:ascii="Palatino Linotype" w:hAnsi="Palatino Linotype"/>
                <w:b/>
                <w:sz w:val="24"/>
              </w:rPr>
              <w:t>T</w:t>
            </w:r>
            <w:r w:rsidRPr="005B2BC6">
              <w:rPr>
                <w:rFonts w:ascii="Palatino Linotype" w:hAnsi="Palatino Linotype"/>
                <w:b/>
                <w:sz w:val="24"/>
              </w:rPr>
              <w:t>ámogató által azonos célra biztosított költségvetési támogatás felhasználásával jogszabályban vagy a támogatói okiratban, támogatási szerződésben foglalt kötelezettségét megszegve még nem számolt el.</w:t>
            </w:r>
          </w:p>
          <w:p w:rsidR="00714177" w:rsidRPr="005B2BC6" w:rsidRDefault="00714177" w:rsidP="000E2BB0">
            <w:pPr>
              <w:jc w:val="both"/>
              <w:rPr>
                <w:rFonts w:ascii="Palatino Linotype" w:hAnsi="Palatino Linotype"/>
                <w:sz w:val="24"/>
              </w:rPr>
            </w:pPr>
          </w:p>
          <w:p w:rsidR="00714177" w:rsidRPr="005B2BC6" w:rsidRDefault="00BA50F2" w:rsidP="00691C23">
            <w:pPr>
              <w:tabs>
                <w:tab w:val="center" w:pos="2268"/>
                <w:tab w:val="center" w:pos="6804"/>
              </w:tabs>
              <w:spacing w:after="120"/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sz w:val="24"/>
              </w:rPr>
              <w:tab/>
              <w:t>Igen</w:t>
            </w:r>
            <w:r w:rsidRPr="005B2BC6">
              <w:rPr>
                <w:rFonts w:ascii="Palatino Linotype" w:hAnsi="Palatino Linotype"/>
                <w:sz w:val="24"/>
              </w:rPr>
              <w:tab/>
              <w:t>Nem</w:t>
            </w:r>
          </w:p>
        </w:tc>
      </w:tr>
    </w:tbl>
    <w:p w:rsidR="00542E87" w:rsidRPr="005B2BC6" w:rsidRDefault="00542E87">
      <w:pPr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714177" w:rsidRPr="005B2BC6" w:rsidTr="000E2BB0">
        <w:tc>
          <w:tcPr>
            <w:tcW w:w="9210" w:type="dxa"/>
          </w:tcPr>
          <w:p w:rsidR="00714177" w:rsidRPr="005B2BC6" w:rsidRDefault="00714177" w:rsidP="004A6547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425" w:hanging="425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Kijelentem, hogy az Ávr. 7</w:t>
            </w:r>
            <w:r w:rsidR="00911107" w:rsidRPr="005B2BC6">
              <w:rPr>
                <w:rFonts w:ascii="Palatino Linotype" w:hAnsi="Palatino Linotype"/>
                <w:b/>
                <w:sz w:val="24"/>
              </w:rPr>
              <w:t>5</w:t>
            </w:r>
            <w:r w:rsidRPr="005B2BC6">
              <w:rPr>
                <w:rFonts w:ascii="Palatino Linotype" w:hAnsi="Palatino Linotype"/>
                <w:b/>
                <w:sz w:val="24"/>
              </w:rPr>
              <w:t>. § (</w:t>
            </w:r>
            <w:r w:rsidR="00911107" w:rsidRPr="005B2BC6">
              <w:rPr>
                <w:rFonts w:ascii="Palatino Linotype" w:hAnsi="Palatino Linotype"/>
                <w:b/>
                <w:sz w:val="24"/>
              </w:rPr>
              <w:t>3</w:t>
            </w:r>
            <w:r w:rsidRPr="005B2BC6">
              <w:rPr>
                <w:rFonts w:ascii="Palatino Linotype" w:hAnsi="Palatino Linotype"/>
                <w:b/>
                <w:sz w:val="24"/>
              </w:rPr>
              <w:t xml:space="preserve">) bekezdésének megfelelően a Pályázati </w:t>
            </w:r>
            <w:r w:rsidR="001918DB" w:rsidRPr="005B2BC6">
              <w:rPr>
                <w:rFonts w:ascii="Palatino Linotype" w:hAnsi="Palatino Linotype"/>
                <w:b/>
                <w:sz w:val="24"/>
              </w:rPr>
              <w:t>felhívásban</w:t>
            </w:r>
            <w:r w:rsidRPr="005B2BC6">
              <w:rPr>
                <w:rFonts w:ascii="Palatino Linotype" w:hAnsi="Palatino Linotype"/>
                <w:b/>
                <w:sz w:val="24"/>
              </w:rPr>
              <w:t xml:space="preserve"> és az egyéb jogszabályokban előírt biztosítékokat a támogatás első folyósítását megelőzően a Támogató/Támogatáskezelő rendelkezésére bocsátom.</w:t>
            </w:r>
          </w:p>
          <w:p w:rsidR="00714177" w:rsidRPr="005B2BC6" w:rsidRDefault="00714177" w:rsidP="000E2BB0">
            <w:pPr>
              <w:jc w:val="both"/>
              <w:rPr>
                <w:rFonts w:ascii="Palatino Linotype" w:hAnsi="Palatino Linotype"/>
                <w:sz w:val="24"/>
              </w:rPr>
            </w:pPr>
          </w:p>
          <w:p w:rsidR="00714177" w:rsidRPr="005B2BC6" w:rsidRDefault="00BA50F2" w:rsidP="00691C23">
            <w:pPr>
              <w:tabs>
                <w:tab w:val="center" w:pos="2268"/>
                <w:tab w:val="center" w:pos="6804"/>
              </w:tabs>
              <w:spacing w:after="120"/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sz w:val="24"/>
              </w:rPr>
              <w:tab/>
              <w:t>Igen</w:t>
            </w:r>
            <w:r w:rsidRPr="005B2BC6">
              <w:rPr>
                <w:rFonts w:ascii="Palatino Linotype" w:hAnsi="Palatino Linotype"/>
                <w:sz w:val="24"/>
              </w:rPr>
              <w:tab/>
              <w:t>Nem</w:t>
            </w:r>
          </w:p>
        </w:tc>
      </w:tr>
    </w:tbl>
    <w:p w:rsidR="00EB1A94" w:rsidRPr="005B2BC6" w:rsidRDefault="00EB1A94">
      <w:pPr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714177" w:rsidRPr="005B2BC6" w:rsidTr="000E2BB0">
        <w:tc>
          <w:tcPr>
            <w:tcW w:w="9210" w:type="dxa"/>
          </w:tcPr>
          <w:p w:rsidR="00714177" w:rsidRPr="005B2BC6" w:rsidRDefault="00714177" w:rsidP="004A6547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425" w:hanging="425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Kötelezettséget vállalok arra, hogy új bankszámla nyitását haladéktalanul, de legkésőbb 8 napon belül bejelentem a Támogatónak/Támogatáskezelőnek az új bankszámlára vonatkozó azonnali beszedési megbízás benyújtására vonatkozó Felhatalmazó levél egyidejű csatolásával.</w:t>
            </w:r>
          </w:p>
          <w:p w:rsidR="00714177" w:rsidRPr="005B2BC6" w:rsidRDefault="00714177" w:rsidP="000E2BB0">
            <w:pPr>
              <w:jc w:val="both"/>
              <w:rPr>
                <w:rFonts w:ascii="Palatino Linotype" w:hAnsi="Palatino Linotype"/>
                <w:sz w:val="24"/>
              </w:rPr>
            </w:pPr>
          </w:p>
          <w:p w:rsidR="00714177" w:rsidRPr="005B2BC6" w:rsidRDefault="00BA50F2" w:rsidP="00691C23">
            <w:pPr>
              <w:tabs>
                <w:tab w:val="center" w:pos="2268"/>
                <w:tab w:val="center" w:pos="6804"/>
              </w:tabs>
              <w:spacing w:after="120"/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sz w:val="24"/>
              </w:rPr>
              <w:tab/>
              <w:t>Igen</w:t>
            </w:r>
            <w:r w:rsidRPr="005B2BC6">
              <w:rPr>
                <w:rFonts w:ascii="Palatino Linotype" w:hAnsi="Palatino Linotype"/>
                <w:sz w:val="24"/>
              </w:rPr>
              <w:tab/>
              <w:t>Nem</w:t>
            </w:r>
          </w:p>
        </w:tc>
      </w:tr>
    </w:tbl>
    <w:p w:rsidR="00542E87" w:rsidRPr="005B2BC6" w:rsidRDefault="00542E87" w:rsidP="00EB1A94">
      <w:pPr>
        <w:jc w:val="both"/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714177" w:rsidRPr="005B2BC6" w:rsidTr="000E2BB0">
        <w:tc>
          <w:tcPr>
            <w:tcW w:w="9210" w:type="dxa"/>
          </w:tcPr>
          <w:p w:rsidR="00714177" w:rsidRPr="005B2BC6" w:rsidRDefault="00714177" w:rsidP="004A6547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425" w:hanging="425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 xml:space="preserve">Tudomásul veszem, hogy az Ávr. </w:t>
            </w:r>
            <w:r w:rsidR="00911107" w:rsidRPr="005B2BC6">
              <w:rPr>
                <w:rFonts w:ascii="Palatino Linotype" w:hAnsi="Palatino Linotype"/>
                <w:b/>
                <w:sz w:val="24"/>
              </w:rPr>
              <w:t>97</w:t>
            </w:r>
            <w:r w:rsidRPr="005B2BC6">
              <w:rPr>
                <w:rFonts w:ascii="Palatino Linotype" w:hAnsi="Palatino Linotype"/>
                <w:b/>
                <w:sz w:val="24"/>
              </w:rPr>
              <w:t>. § (1) bekezdése szerinti 8 napos bejelentési kötelezettség terhel a támogatási szerződésben meghatározott kötelezettségeim teljesítésével, az általam megadott adatokkal kapcsolatban bekövetkező bármely változás esetén</w:t>
            </w:r>
            <w:r w:rsidR="00370106" w:rsidRPr="005B2BC6">
              <w:rPr>
                <w:rFonts w:ascii="Palatino Linotype" w:hAnsi="Palatino Linotype"/>
                <w:b/>
                <w:sz w:val="24"/>
              </w:rPr>
              <w:t>.</w:t>
            </w:r>
          </w:p>
          <w:p w:rsidR="00714177" w:rsidRPr="005B2BC6" w:rsidRDefault="00714177" w:rsidP="000E2BB0">
            <w:pPr>
              <w:jc w:val="both"/>
              <w:rPr>
                <w:rFonts w:ascii="Palatino Linotype" w:hAnsi="Palatino Linotype"/>
                <w:sz w:val="24"/>
              </w:rPr>
            </w:pPr>
          </w:p>
          <w:p w:rsidR="00714177" w:rsidRPr="005B2BC6" w:rsidRDefault="00BA50F2" w:rsidP="00691C23">
            <w:pPr>
              <w:tabs>
                <w:tab w:val="center" w:pos="2268"/>
                <w:tab w:val="center" w:pos="6804"/>
              </w:tabs>
              <w:spacing w:after="120"/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sz w:val="24"/>
              </w:rPr>
              <w:tab/>
              <w:t>Igen</w:t>
            </w:r>
            <w:r w:rsidRPr="005B2BC6">
              <w:rPr>
                <w:rFonts w:ascii="Palatino Linotype" w:hAnsi="Palatino Linotype"/>
                <w:sz w:val="24"/>
              </w:rPr>
              <w:tab/>
              <w:t>Nem</w:t>
            </w:r>
          </w:p>
        </w:tc>
      </w:tr>
    </w:tbl>
    <w:p w:rsidR="00542E87" w:rsidRPr="005B2BC6" w:rsidRDefault="00542E87" w:rsidP="00EB1A94">
      <w:pPr>
        <w:jc w:val="both"/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714177" w:rsidRPr="005B2BC6" w:rsidTr="000E2BB0">
        <w:tc>
          <w:tcPr>
            <w:tcW w:w="9210" w:type="dxa"/>
          </w:tcPr>
          <w:p w:rsidR="00714177" w:rsidRPr="005B2BC6" w:rsidRDefault="00714177" w:rsidP="004A6547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425" w:hanging="425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Kijelentem, hogy a jogosulatlanul igénybe vett támogatás összegét és annak kamatait az Ávr.-ben foglaltak szerint visszafizetem</w:t>
            </w:r>
            <w:r w:rsidR="00370106" w:rsidRPr="005B2BC6">
              <w:rPr>
                <w:rFonts w:ascii="Palatino Linotype" w:hAnsi="Palatino Linotype"/>
                <w:b/>
                <w:sz w:val="24"/>
              </w:rPr>
              <w:t>.</w:t>
            </w:r>
          </w:p>
          <w:p w:rsidR="00714177" w:rsidRPr="005B2BC6" w:rsidRDefault="00714177" w:rsidP="000E2BB0">
            <w:pPr>
              <w:jc w:val="both"/>
              <w:rPr>
                <w:rFonts w:ascii="Palatino Linotype" w:hAnsi="Palatino Linotype"/>
                <w:sz w:val="24"/>
              </w:rPr>
            </w:pPr>
          </w:p>
          <w:p w:rsidR="00714177" w:rsidRPr="005B2BC6" w:rsidRDefault="00BA50F2" w:rsidP="00691C23">
            <w:pPr>
              <w:tabs>
                <w:tab w:val="center" w:pos="2268"/>
                <w:tab w:val="center" w:pos="6804"/>
              </w:tabs>
              <w:spacing w:after="120"/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sz w:val="24"/>
              </w:rPr>
              <w:tab/>
              <w:t>Igen</w:t>
            </w:r>
            <w:r w:rsidRPr="005B2BC6">
              <w:rPr>
                <w:rFonts w:ascii="Palatino Linotype" w:hAnsi="Palatino Linotype"/>
                <w:sz w:val="24"/>
              </w:rPr>
              <w:tab/>
              <w:t>Nem</w:t>
            </w:r>
          </w:p>
        </w:tc>
      </w:tr>
    </w:tbl>
    <w:p w:rsidR="004F0047" w:rsidRPr="005B2BC6" w:rsidRDefault="004F0047" w:rsidP="00EB1A94">
      <w:pPr>
        <w:jc w:val="both"/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203CBD" w:rsidRPr="005B2BC6" w:rsidTr="000E2BB0">
        <w:tc>
          <w:tcPr>
            <w:tcW w:w="9210" w:type="dxa"/>
          </w:tcPr>
          <w:p w:rsidR="00203CBD" w:rsidRPr="005B2BC6" w:rsidRDefault="00203CBD" w:rsidP="004A6547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426" w:hanging="426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Tudomásul veszem, hogy támogatás csak akkor nyújtható, ha az Emberi Erőforrások Minisztériuma</w:t>
            </w:r>
            <w:r w:rsidR="00370106" w:rsidRPr="005B2BC6">
              <w:rPr>
                <w:rFonts w:ascii="Palatino Linotype" w:hAnsi="Palatino Linotype"/>
                <w:b/>
                <w:sz w:val="24"/>
              </w:rPr>
              <w:t>, valamint annak jogelődjei</w:t>
            </w:r>
            <w:r w:rsidRPr="005B2BC6">
              <w:rPr>
                <w:rFonts w:ascii="Palatino Linotype" w:hAnsi="Palatino Linotype"/>
                <w:b/>
                <w:sz w:val="24"/>
              </w:rPr>
              <w:t xml:space="preserve"> </w:t>
            </w:r>
            <w:r w:rsidR="00370106" w:rsidRPr="005B2BC6">
              <w:rPr>
                <w:rFonts w:ascii="Palatino Linotype" w:hAnsi="Palatino Linotype"/>
                <w:b/>
                <w:sz w:val="24"/>
              </w:rPr>
              <w:t>(</w:t>
            </w:r>
            <w:r w:rsidRPr="005B2BC6">
              <w:rPr>
                <w:rFonts w:ascii="Palatino Linotype" w:hAnsi="Palatino Linotype"/>
                <w:b/>
                <w:sz w:val="24"/>
              </w:rPr>
              <w:t>Nemzeti Erőforrás Minisztérium, Szociális és Munkaügyi Minisztérium</w:t>
            </w:r>
            <w:r w:rsidR="00370106" w:rsidRPr="005B2BC6">
              <w:rPr>
                <w:rFonts w:ascii="Palatino Linotype" w:hAnsi="Palatino Linotype"/>
                <w:b/>
                <w:sz w:val="24"/>
              </w:rPr>
              <w:t>)</w:t>
            </w:r>
            <w:r w:rsidRPr="005B2BC6">
              <w:rPr>
                <w:rFonts w:ascii="Palatino Linotype" w:hAnsi="Palatino Linotype"/>
                <w:b/>
                <w:sz w:val="24"/>
              </w:rPr>
              <w:t>, illetve a Közigazgatási és Igazságügyi Minisztérium felé korábbi támogatásból származó, lejárt határidejű elszámolási vagy visszafizetési kötelezettségem nincsen</w:t>
            </w:r>
            <w:r w:rsidR="00370106" w:rsidRPr="005B2BC6">
              <w:rPr>
                <w:rFonts w:ascii="Palatino Linotype" w:hAnsi="Palatino Linotype"/>
                <w:b/>
                <w:sz w:val="24"/>
              </w:rPr>
              <w:t>.</w:t>
            </w:r>
          </w:p>
          <w:p w:rsidR="00203CBD" w:rsidRPr="005B2BC6" w:rsidRDefault="00203CBD" w:rsidP="00691C23">
            <w:pPr>
              <w:spacing w:before="60"/>
              <w:jc w:val="both"/>
              <w:rPr>
                <w:rFonts w:ascii="Palatino Linotype" w:hAnsi="Palatino Linotype"/>
                <w:sz w:val="24"/>
              </w:rPr>
            </w:pPr>
          </w:p>
          <w:p w:rsidR="00203CBD" w:rsidRPr="005B2BC6" w:rsidRDefault="00BA50F2" w:rsidP="00691C23">
            <w:pPr>
              <w:tabs>
                <w:tab w:val="center" w:pos="2268"/>
                <w:tab w:val="center" w:pos="6804"/>
              </w:tabs>
              <w:spacing w:after="120"/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sz w:val="24"/>
              </w:rPr>
              <w:tab/>
              <w:t>Igen</w:t>
            </w:r>
            <w:r w:rsidRPr="005B2BC6">
              <w:rPr>
                <w:rFonts w:ascii="Palatino Linotype" w:hAnsi="Palatino Linotype"/>
                <w:sz w:val="24"/>
              </w:rPr>
              <w:tab/>
              <w:t>Nem</w:t>
            </w:r>
          </w:p>
        </w:tc>
      </w:tr>
    </w:tbl>
    <w:p w:rsidR="00542E87" w:rsidRPr="005B2BC6" w:rsidRDefault="00542E87" w:rsidP="00EB1A94">
      <w:pPr>
        <w:jc w:val="both"/>
        <w:rPr>
          <w:rFonts w:ascii="Palatino Linotype" w:hAnsi="Palatino Linotype"/>
          <w:sz w:val="24"/>
        </w:rPr>
      </w:pPr>
    </w:p>
    <w:tbl>
      <w:tblPr>
        <w:tblpPr w:leftFromText="141" w:rightFromText="141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1918DB" w:rsidRPr="005B2BC6" w:rsidTr="001918DB">
        <w:tc>
          <w:tcPr>
            <w:tcW w:w="9210" w:type="dxa"/>
          </w:tcPr>
          <w:p w:rsidR="001918DB" w:rsidRPr="005B2BC6" w:rsidRDefault="001918DB" w:rsidP="001918DB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/>
              <w:ind w:left="425" w:hanging="425"/>
              <w:jc w:val="both"/>
              <w:rPr>
                <w:rFonts w:ascii="Palatino Linotype" w:hAnsi="Palatino Linotype"/>
                <w:b/>
                <w:sz w:val="24"/>
                <w:u w:val="single"/>
              </w:rPr>
            </w:pPr>
            <w:r w:rsidRPr="005B2BC6">
              <w:rPr>
                <w:rFonts w:ascii="Palatino Linotype" w:hAnsi="Palatino Linotype"/>
                <w:b/>
                <w:sz w:val="24"/>
                <w:u w:val="single"/>
              </w:rPr>
              <w:t>TÁROLÁSI NYILATKOZAT</w:t>
            </w:r>
          </w:p>
          <w:p w:rsidR="001918DB" w:rsidRPr="005B2BC6" w:rsidRDefault="001918DB" w:rsidP="001918DB">
            <w:pPr>
              <w:ind w:left="426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Kijelentem, hogy a pályázati dokumentációt és a támogatás szabályszerű felhasználását igazoló elkülönített nyilvántartást az alábbi helyen tárolom, és azt az esetleges ellenőrzés során a megadott helyen az ellenőrzésre jogosult személynek átadom.</w:t>
            </w:r>
          </w:p>
          <w:p w:rsidR="001918DB" w:rsidRPr="005B2BC6" w:rsidRDefault="001918DB" w:rsidP="001918DB">
            <w:pPr>
              <w:ind w:left="357"/>
              <w:jc w:val="both"/>
              <w:rPr>
                <w:rFonts w:ascii="Palatino Linotype" w:hAnsi="Palatino Linotype"/>
                <w:sz w:val="24"/>
              </w:rPr>
            </w:pPr>
          </w:p>
          <w:p w:rsidR="001918DB" w:rsidRPr="005B2BC6" w:rsidRDefault="001918DB" w:rsidP="001918DB">
            <w:pPr>
              <w:ind w:left="426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Tárolási hely megnevezése és címe:</w:t>
            </w:r>
          </w:p>
          <w:p w:rsidR="001918DB" w:rsidRPr="005B2BC6" w:rsidRDefault="001918DB" w:rsidP="001918DB">
            <w:pPr>
              <w:ind w:left="357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1918DB" w:rsidRPr="005B2BC6" w:rsidRDefault="001918DB" w:rsidP="001918DB">
            <w:pPr>
              <w:spacing w:after="120"/>
              <w:ind w:left="425"/>
              <w:jc w:val="both"/>
              <w:rPr>
                <w:rFonts w:ascii="Palatino Linotype" w:hAnsi="Palatino Linotype"/>
                <w:sz w:val="24"/>
              </w:rPr>
            </w:pPr>
            <w:r w:rsidRPr="005B2BC6">
              <w:rPr>
                <w:rFonts w:ascii="Palatino Linotype" w:hAnsi="Palatino Linotype"/>
                <w:sz w:val="24"/>
              </w:rPr>
              <w:t>……………………………………………………………………………………………..</w:t>
            </w:r>
          </w:p>
        </w:tc>
      </w:tr>
    </w:tbl>
    <w:p w:rsidR="00EB1A94" w:rsidRPr="005B2BC6" w:rsidRDefault="00EB1A94" w:rsidP="008E0399">
      <w:pPr>
        <w:rPr>
          <w:rFonts w:ascii="Palatino Linotype" w:hAnsi="Palatino Linotype"/>
          <w:sz w:val="24"/>
        </w:rPr>
      </w:pPr>
    </w:p>
    <w:p w:rsidR="007914AD" w:rsidRPr="005B2BC6" w:rsidRDefault="007914AD" w:rsidP="00EB1A94">
      <w:pPr>
        <w:jc w:val="both"/>
        <w:rPr>
          <w:rFonts w:ascii="Palatino Linotype" w:hAnsi="Palatino Linotype"/>
          <w:sz w:val="24"/>
        </w:rPr>
      </w:pPr>
    </w:p>
    <w:p w:rsidR="00EB1A94" w:rsidRPr="005B2BC6" w:rsidRDefault="00EB1A94" w:rsidP="007A5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before="120" w:after="120"/>
        <w:jc w:val="both"/>
        <w:rPr>
          <w:rFonts w:ascii="Palatino Linotype" w:hAnsi="Palatino Linotype"/>
          <w:b/>
          <w:sz w:val="24"/>
        </w:rPr>
      </w:pPr>
      <w:r w:rsidRPr="005B2BC6">
        <w:rPr>
          <w:rFonts w:ascii="Palatino Linotype" w:hAnsi="Palatino Linotype"/>
          <w:b/>
          <w:sz w:val="24"/>
        </w:rPr>
        <w:t>Büntetőjogi felelősségem tudatában kijelentem, hogy a pályázatban közölt adatok a valóságnak megfelelnek.</w:t>
      </w:r>
    </w:p>
    <w:p w:rsidR="00EB1A94" w:rsidRPr="005B2BC6" w:rsidRDefault="00EB1A94" w:rsidP="00EB1A94">
      <w:pPr>
        <w:jc w:val="both"/>
        <w:rPr>
          <w:rFonts w:ascii="Palatino Linotype" w:hAnsi="Palatino Linotype"/>
        </w:rPr>
      </w:pPr>
    </w:p>
    <w:p w:rsidR="00EB1A94" w:rsidRPr="005B2BC6" w:rsidRDefault="00EB1A94" w:rsidP="00EB1A94">
      <w:pPr>
        <w:jc w:val="both"/>
        <w:rPr>
          <w:rFonts w:ascii="Palatino Linotype" w:hAnsi="Palatino Linotype"/>
          <w:sz w:val="24"/>
        </w:rPr>
      </w:pPr>
      <w:r w:rsidRPr="005B2BC6">
        <w:rPr>
          <w:rFonts w:ascii="Palatino Linotype" w:hAnsi="Palatino Linotype"/>
          <w:sz w:val="24"/>
        </w:rPr>
        <w:t xml:space="preserve">Kelt: </w:t>
      </w:r>
    </w:p>
    <w:p w:rsidR="001918DB" w:rsidRPr="005B2BC6" w:rsidRDefault="00370106" w:rsidP="00370106">
      <w:pPr>
        <w:tabs>
          <w:tab w:val="left" w:pos="5103"/>
          <w:tab w:val="left" w:leader="underscore" w:pos="7371"/>
        </w:tabs>
        <w:jc w:val="both"/>
        <w:rPr>
          <w:rFonts w:ascii="Palatino Linotype" w:hAnsi="Palatino Linotype"/>
          <w:sz w:val="24"/>
        </w:rPr>
      </w:pPr>
      <w:r w:rsidRPr="005B2BC6">
        <w:rPr>
          <w:rFonts w:ascii="Palatino Linotype" w:hAnsi="Palatino Linotype"/>
          <w:sz w:val="24"/>
        </w:rPr>
        <w:tab/>
      </w:r>
    </w:p>
    <w:p w:rsidR="00370106" w:rsidRPr="005B2BC6" w:rsidRDefault="00370106" w:rsidP="00370106">
      <w:pPr>
        <w:tabs>
          <w:tab w:val="left" w:pos="5103"/>
          <w:tab w:val="left" w:leader="underscore" w:pos="7371"/>
        </w:tabs>
        <w:jc w:val="both"/>
        <w:rPr>
          <w:rFonts w:ascii="Palatino Linotype" w:hAnsi="Palatino Linotype"/>
          <w:sz w:val="24"/>
        </w:rPr>
      </w:pPr>
      <w:r w:rsidRPr="005B2BC6">
        <w:rPr>
          <w:rFonts w:ascii="Palatino Linotype" w:hAnsi="Palatino Linotype"/>
          <w:sz w:val="24"/>
        </w:rPr>
        <w:tab/>
      </w:r>
    </w:p>
    <w:p w:rsidR="00EB1A94" w:rsidRPr="005B2BC6" w:rsidRDefault="00370106" w:rsidP="00691C23">
      <w:pPr>
        <w:tabs>
          <w:tab w:val="center" w:pos="6237"/>
        </w:tabs>
        <w:spacing w:before="60"/>
        <w:jc w:val="both"/>
        <w:rPr>
          <w:rFonts w:ascii="Palatino Linotype" w:hAnsi="Palatino Linotype"/>
          <w:b/>
          <w:sz w:val="24"/>
        </w:rPr>
      </w:pPr>
      <w:r w:rsidRPr="005B2BC6">
        <w:rPr>
          <w:rFonts w:ascii="Palatino Linotype" w:hAnsi="Palatino Linotype"/>
          <w:sz w:val="24"/>
        </w:rPr>
        <w:tab/>
      </w:r>
      <w:r w:rsidR="00EB1A94" w:rsidRPr="005B2BC6">
        <w:rPr>
          <w:rFonts w:ascii="Palatino Linotype" w:hAnsi="Palatino Linotype"/>
          <w:b/>
          <w:sz w:val="24"/>
        </w:rPr>
        <w:t>Pályázó képviselő</w:t>
      </w:r>
    </w:p>
    <w:p w:rsidR="00EB1A94" w:rsidRPr="005B2BC6" w:rsidRDefault="00370106" w:rsidP="00370106">
      <w:pPr>
        <w:tabs>
          <w:tab w:val="center" w:pos="6237"/>
        </w:tabs>
        <w:jc w:val="both"/>
        <w:rPr>
          <w:rFonts w:ascii="Palatino Linotype" w:hAnsi="Palatino Linotype"/>
          <w:b/>
          <w:sz w:val="24"/>
        </w:rPr>
      </w:pPr>
      <w:r w:rsidRPr="005B2BC6">
        <w:rPr>
          <w:rFonts w:ascii="Palatino Linotype" w:hAnsi="Palatino Linotype"/>
          <w:b/>
          <w:sz w:val="24"/>
        </w:rPr>
        <w:tab/>
      </w:r>
      <w:r w:rsidR="00EB1A94" w:rsidRPr="005B2BC6">
        <w:rPr>
          <w:rFonts w:ascii="Palatino Linotype" w:hAnsi="Palatino Linotype"/>
          <w:b/>
          <w:sz w:val="24"/>
        </w:rPr>
        <w:t>Cégszerű aláírás/</w:t>
      </w:r>
      <w:r w:rsidR="001E0083" w:rsidRPr="005B2BC6">
        <w:rPr>
          <w:rFonts w:ascii="Palatino Linotype" w:hAnsi="Palatino Linotype"/>
          <w:b/>
          <w:sz w:val="24"/>
        </w:rPr>
        <w:t>p</w:t>
      </w:r>
      <w:r w:rsidR="00EB1A94" w:rsidRPr="005B2BC6">
        <w:rPr>
          <w:rFonts w:ascii="Palatino Linotype" w:hAnsi="Palatino Linotype"/>
          <w:b/>
          <w:sz w:val="24"/>
        </w:rPr>
        <w:t>ecsét</w:t>
      </w:r>
    </w:p>
    <w:sectPr w:rsidR="00EB1A94" w:rsidRPr="005B2BC6" w:rsidSect="00914991">
      <w:footerReference w:type="default" r:id="rId9"/>
      <w:pgSz w:w="11906" w:h="16838"/>
      <w:pgMar w:top="899" w:right="1418" w:bottom="89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8AF" w:rsidRDefault="00E638AF">
      <w:r>
        <w:separator/>
      </w:r>
    </w:p>
  </w:endnote>
  <w:endnote w:type="continuationSeparator" w:id="0">
    <w:p w:rsidR="00E638AF" w:rsidRDefault="00E6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23" w:rsidRPr="00914991" w:rsidRDefault="00691C23" w:rsidP="00914991">
    <w:pPr>
      <w:pStyle w:val="llb"/>
      <w:jc w:val="center"/>
      <w:rPr>
        <w:rFonts w:ascii="Palatino Linotype" w:hAnsi="Palatino Linotype"/>
        <w:sz w:val="24"/>
      </w:rPr>
    </w:pPr>
    <w:r w:rsidRPr="00914991">
      <w:rPr>
        <w:rFonts w:ascii="Palatino Linotype" w:hAnsi="Palatino Linotype"/>
        <w:sz w:val="24"/>
      </w:rPr>
      <w:fldChar w:fldCharType="begin"/>
    </w:r>
    <w:r w:rsidRPr="00914991">
      <w:rPr>
        <w:rFonts w:ascii="Palatino Linotype" w:hAnsi="Palatino Linotype"/>
        <w:sz w:val="24"/>
      </w:rPr>
      <w:instrText xml:space="preserve"> PAGE   \* MERGEFORMAT </w:instrText>
    </w:r>
    <w:r w:rsidRPr="00914991">
      <w:rPr>
        <w:rFonts w:ascii="Palatino Linotype" w:hAnsi="Palatino Linotype"/>
        <w:sz w:val="24"/>
      </w:rPr>
      <w:fldChar w:fldCharType="separate"/>
    </w:r>
    <w:r w:rsidR="00CB106F">
      <w:rPr>
        <w:rFonts w:ascii="Palatino Linotype" w:hAnsi="Palatino Linotype"/>
        <w:noProof/>
        <w:sz w:val="24"/>
      </w:rPr>
      <w:t>6</w:t>
    </w:r>
    <w:r w:rsidRPr="00914991">
      <w:rPr>
        <w:rFonts w:ascii="Palatino Linotype" w:hAnsi="Palatino Linotype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8AF" w:rsidRDefault="00E638AF">
      <w:r>
        <w:separator/>
      </w:r>
    </w:p>
  </w:footnote>
  <w:footnote w:type="continuationSeparator" w:id="0">
    <w:p w:rsidR="00E638AF" w:rsidRDefault="00E6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FD5"/>
    <w:multiLevelType w:val="hybridMultilevel"/>
    <w:tmpl w:val="798C641C"/>
    <w:lvl w:ilvl="0" w:tplc="052CB3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577D8"/>
    <w:multiLevelType w:val="hybridMultilevel"/>
    <w:tmpl w:val="5590FC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2D26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465EA2"/>
    <w:multiLevelType w:val="hybridMultilevel"/>
    <w:tmpl w:val="4FB437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F268F"/>
    <w:multiLevelType w:val="hybridMultilevel"/>
    <w:tmpl w:val="5A365C24"/>
    <w:lvl w:ilvl="0" w:tplc="78E2D26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4CAAADAE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57508D7"/>
    <w:multiLevelType w:val="hybridMultilevel"/>
    <w:tmpl w:val="8092CF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C5E01"/>
    <w:multiLevelType w:val="hybridMultilevel"/>
    <w:tmpl w:val="40CC2F4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73745B3"/>
    <w:multiLevelType w:val="hybridMultilevel"/>
    <w:tmpl w:val="53B240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D14A5"/>
    <w:multiLevelType w:val="hybridMultilevel"/>
    <w:tmpl w:val="8CC26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E5E3E"/>
    <w:multiLevelType w:val="hybridMultilevel"/>
    <w:tmpl w:val="70DC2CD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617A6"/>
    <w:multiLevelType w:val="hybridMultilevel"/>
    <w:tmpl w:val="F0D831DC"/>
    <w:lvl w:ilvl="0" w:tplc="E78200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B24F1"/>
    <w:multiLevelType w:val="hybridMultilevel"/>
    <w:tmpl w:val="F23445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237EA"/>
    <w:multiLevelType w:val="hybridMultilevel"/>
    <w:tmpl w:val="3432E572"/>
    <w:lvl w:ilvl="0" w:tplc="E93C6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0A3415"/>
    <w:multiLevelType w:val="hybridMultilevel"/>
    <w:tmpl w:val="8CC26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12"/>
  </w:num>
  <w:num w:numId="9">
    <w:abstractNumId w:val="8"/>
  </w:num>
  <w:num w:numId="10">
    <w:abstractNumId w:val="5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D9"/>
    <w:rsid w:val="0000229B"/>
    <w:rsid w:val="0008235F"/>
    <w:rsid w:val="000A27F8"/>
    <w:rsid w:val="000A30DB"/>
    <w:rsid w:val="000A55DF"/>
    <w:rsid w:val="000E2BB0"/>
    <w:rsid w:val="001918DB"/>
    <w:rsid w:val="001E0083"/>
    <w:rsid w:val="00203CBD"/>
    <w:rsid w:val="00251F20"/>
    <w:rsid w:val="00274AF1"/>
    <w:rsid w:val="002A26AC"/>
    <w:rsid w:val="002B64C9"/>
    <w:rsid w:val="002D2744"/>
    <w:rsid w:val="002D6449"/>
    <w:rsid w:val="002D6AE8"/>
    <w:rsid w:val="002F291E"/>
    <w:rsid w:val="00370106"/>
    <w:rsid w:val="00384298"/>
    <w:rsid w:val="00396C5F"/>
    <w:rsid w:val="003D14AD"/>
    <w:rsid w:val="004578D1"/>
    <w:rsid w:val="00462120"/>
    <w:rsid w:val="004811C4"/>
    <w:rsid w:val="004838DA"/>
    <w:rsid w:val="004A6547"/>
    <w:rsid w:val="004F0047"/>
    <w:rsid w:val="004F63E9"/>
    <w:rsid w:val="00542E87"/>
    <w:rsid w:val="00570141"/>
    <w:rsid w:val="00573390"/>
    <w:rsid w:val="00585904"/>
    <w:rsid w:val="005B2BC6"/>
    <w:rsid w:val="005C3B79"/>
    <w:rsid w:val="0060639A"/>
    <w:rsid w:val="00691C23"/>
    <w:rsid w:val="00706155"/>
    <w:rsid w:val="00714177"/>
    <w:rsid w:val="00725DCF"/>
    <w:rsid w:val="007526E1"/>
    <w:rsid w:val="0076788C"/>
    <w:rsid w:val="007812CB"/>
    <w:rsid w:val="007914AD"/>
    <w:rsid w:val="007976CE"/>
    <w:rsid w:val="007A57F1"/>
    <w:rsid w:val="00827EED"/>
    <w:rsid w:val="00890E04"/>
    <w:rsid w:val="008A2CC9"/>
    <w:rsid w:val="008B0E9C"/>
    <w:rsid w:val="008C5486"/>
    <w:rsid w:val="008E0399"/>
    <w:rsid w:val="0090616E"/>
    <w:rsid w:val="00911107"/>
    <w:rsid w:val="0091161A"/>
    <w:rsid w:val="00914991"/>
    <w:rsid w:val="00AD7374"/>
    <w:rsid w:val="00B1164B"/>
    <w:rsid w:val="00B13C0E"/>
    <w:rsid w:val="00B6304F"/>
    <w:rsid w:val="00B65D60"/>
    <w:rsid w:val="00BA50F2"/>
    <w:rsid w:val="00C12D83"/>
    <w:rsid w:val="00C41E75"/>
    <w:rsid w:val="00C47EAF"/>
    <w:rsid w:val="00C629F2"/>
    <w:rsid w:val="00C67300"/>
    <w:rsid w:val="00CA2DB8"/>
    <w:rsid w:val="00CB106F"/>
    <w:rsid w:val="00D05EC1"/>
    <w:rsid w:val="00D23BCB"/>
    <w:rsid w:val="00D30F78"/>
    <w:rsid w:val="00D3182D"/>
    <w:rsid w:val="00D42873"/>
    <w:rsid w:val="00D5769F"/>
    <w:rsid w:val="00D746D4"/>
    <w:rsid w:val="00E2268F"/>
    <w:rsid w:val="00E47ACF"/>
    <w:rsid w:val="00E638AF"/>
    <w:rsid w:val="00E77FE3"/>
    <w:rsid w:val="00EB1A94"/>
    <w:rsid w:val="00EC757B"/>
    <w:rsid w:val="00F5553F"/>
    <w:rsid w:val="00F62BA0"/>
    <w:rsid w:val="00F679F7"/>
    <w:rsid w:val="00F72A9F"/>
    <w:rsid w:val="00FB4EA4"/>
    <w:rsid w:val="00FC7AD9"/>
    <w:rsid w:val="00F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1A94"/>
    <w:rPr>
      <w:sz w:val="28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47ACF"/>
    <w:pPr>
      <w:keepNext/>
      <w:keepLines/>
      <w:spacing w:before="200" w:line="240" w:lineRule="atLeast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C7AD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FC7AD9"/>
    <w:pPr>
      <w:tabs>
        <w:tab w:val="center" w:pos="4536"/>
        <w:tab w:val="right" w:pos="9072"/>
      </w:tabs>
    </w:pPr>
    <w:rPr>
      <w:lang w:val="x-none" w:eastAsia="x-none"/>
    </w:rPr>
  </w:style>
  <w:style w:type="table" w:styleId="Rcsostblzat">
    <w:name w:val="Table Grid"/>
    <w:basedOn w:val="Normltblzat"/>
    <w:rsid w:val="00FC7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585904"/>
    <w:pPr>
      <w:spacing w:before="100" w:beforeAutospacing="1" w:after="100" w:afterAutospacing="1"/>
    </w:pPr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F20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251F20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251F2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1F2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1F20"/>
  </w:style>
  <w:style w:type="paragraph" w:styleId="Listaszerbekezds">
    <w:name w:val="List Paragraph"/>
    <w:basedOn w:val="Norml"/>
    <w:uiPriority w:val="34"/>
    <w:qFormat/>
    <w:rsid w:val="00251F20"/>
    <w:pPr>
      <w:ind w:left="708"/>
    </w:pPr>
  </w:style>
  <w:style w:type="character" w:customStyle="1" w:styleId="llbChar">
    <w:name w:val="Élőláb Char"/>
    <w:link w:val="llb"/>
    <w:uiPriority w:val="99"/>
    <w:rsid w:val="008C5486"/>
    <w:rPr>
      <w:sz w:val="28"/>
      <w:szCs w:val="24"/>
    </w:rPr>
  </w:style>
  <w:style w:type="paragraph" w:customStyle="1" w:styleId="Default">
    <w:name w:val="Default"/>
    <w:rsid w:val="003D14AD"/>
    <w:pPr>
      <w:autoSpaceDE w:val="0"/>
      <w:autoSpaceDN w:val="0"/>
      <w:adjustRightInd w:val="0"/>
      <w:spacing w:line="240" w:lineRule="atLeast"/>
      <w:jc w:val="both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BodyText21">
    <w:name w:val="Body Text 21"/>
    <w:basedOn w:val="Norml"/>
    <w:uiPriority w:val="99"/>
    <w:rsid w:val="003D14AD"/>
    <w:pPr>
      <w:suppressAutoHyphens/>
      <w:overflowPunct w:val="0"/>
      <w:autoSpaceDE w:val="0"/>
      <w:spacing w:line="240" w:lineRule="atLeast"/>
      <w:jc w:val="both"/>
    </w:pPr>
    <w:rPr>
      <w:sz w:val="24"/>
      <w:lang w:eastAsia="ar-SA"/>
    </w:rPr>
  </w:style>
  <w:style w:type="character" w:customStyle="1" w:styleId="Cmsor4Char">
    <w:name w:val="Címsor 4 Char"/>
    <w:link w:val="Cmsor4"/>
    <w:uiPriority w:val="9"/>
    <w:semiHidden/>
    <w:rsid w:val="00E47ACF"/>
    <w:rPr>
      <w:rFonts w:ascii="Cambria" w:hAnsi="Cambria"/>
      <w:b/>
      <w:bCs/>
      <w:i/>
      <w:iCs/>
      <w:color w:val="4F81BD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1A94"/>
    <w:rPr>
      <w:sz w:val="28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47ACF"/>
    <w:pPr>
      <w:keepNext/>
      <w:keepLines/>
      <w:spacing w:before="200" w:line="240" w:lineRule="atLeast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C7AD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FC7AD9"/>
    <w:pPr>
      <w:tabs>
        <w:tab w:val="center" w:pos="4536"/>
        <w:tab w:val="right" w:pos="9072"/>
      </w:tabs>
    </w:pPr>
    <w:rPr>
      <w:lang w:val="x-none" w:eastAsia="x-none"/>
    </w:rPr>
  </w:style>
  <w:style w:type="table" w:styleId="Rcsostblzat">
    <w:name w:val="Table Grid"/>
    <w:basedOn w:val="Normltblzat"/>
    <w:rsid w:val="00FC7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585904"/>
    <w:pPr>
      <w:spacing w:before="100" w:beforeAutospacing="1" w:after="100" w:afterAutospacing="1"/>
    </w:pPr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F20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251F20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251F2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1F2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1F20"/>
  </w:style>
  <w:style w:type="paragraph" w:styleId="Listaszerbekezds">
    <w:name w:val="List Paragraph"/>
    <w:basedOn w:val="Norml"/>
    <w:uiPriority w:val="34"/>
    <w:qFormat/>
    <w:rsid w:val="00251F20"/>
    <w:pPr>
      <w:ind w:left="708"/>
    </w:pPr>
  </w:style>
  <w:style w:type="character" w:customStyle="1" w:styleId="llbChar">
    <w:name w:val="Élőláb Char"/>
    <w:link w:val="llb"/>
    <w:uiPriority w:val="99"/>
    <w:rsid w:val="008C5486"/>
    <w:rPr>
      <w:sz w:val="28"/>
      <w:szCs w:val="24"/>
    </w:rPr>
  </w:style>
  <w:style w:type="paragraph" w:customStyle="1" w:styleId="Default">
    <w:name w:val="Default"/>
    <w:rsid w:val="003D14AD"/>
    <w:pPr>
      <w:autoSpaceDE w:val="0"/>
      <w:autoSpaceDN w:val="0"/>
      <w:adjustRightInd w:val="0"/>
      <w:spacing w:line="240" w:lineRule="atLeast"/>
      <w:jc w:val="both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BodyText21">
    <w:name w:val="Body Text 21"/>
    <w:basedOn w:val="Norml"/>
    <w:uiPriority w:val="99"/>
    <w:rsid w:val="003D14AD"/>
    <w:pPr>
      <w:suppressAutoHyphens/>
      <w:overflowPunct w:val="0"/>
      <w:autoSpaceDE w:val="0"/>
      <w:spacing w:line="240" w:lineRule="atLeast"/>
      <w:jc w:val="both"/>
    </w:pPr>
    <w:rPr>
      <w:sz w:val="24"/>
      <w:lang w:eastAsia="ar-SA"/>
    </w:rPr>
  </w:style>
  <w:style w:type="character" w:customStyle="1" w:styleId="Cmsor4Char">
    <w:name w:val="Címsor 4 Char"/>
    <w:link w:val="Cmsor4"/>
    <w:uiPriority w:val="9"/>
    <w:semiHidden/>
    <w:rsid w:val="00E47ACF"/>
    <w:rPr>
      <w:rFonts w:ascii="Cambria" w:hAnsi="Cambria"/>
      <w:b/>
      <w:bCs/>
      <w:i/>
      <w:iCs/>
      <w:color w:val="4F81BD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2EB85-EC59-483F-A0BD-EA771602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1103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FELHÍVÁS: Titkos Menedékház működését végző szolgáltató befogadására és állami támogatására</vt:lpstr>
    </vt:vector>
  </TitlesOfParts>
  <Company>KD</Company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FELHÍVÁS: Titkos Menedékház működését végző szolgáltató befogadására és állami támogatására</dc:title>
  <dc:creator>Maia</dc:creator>
  <cp:lastModifiedBy>Horváth Takács Bernadett</cp:lastModifiedBy>
  <cp:revision>2</cp:revision>
  <dcterms:created xsi:type="dcterms:W3CDTF">2018-01-03T14:32:00Z</dcterms:created>
  <dcterms:modified xsi:type="dcterms:W3CDTF">2018-01-03T14:32:00Z</dcterms:modified>
</cp:coreProperties>
</file>